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РН-782-24-004</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17.02.2025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A">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във връзка с § 7, ал. 2 от Преходните и заключителните разпоредби (ПЗР) на ЗПК и е образувана въз основа на Решение № КИ-393 от 18.11.2024 г. по сигнал с вх. № С-782/18.10.2024 г. на КПК.</w:t>
      </w:r>
    </w:p>
    <w:p w:rsidR="00000000" w:rsidDel="00000000" w:rsidP="00000000" w:rsidRDefault="00000000" w:rsidRPr="00000000" w14:paraId="0000000D">
      <w:pPr>
        <w:ind w:firstLine="720"/>
        <w:jc w:val="both"/>
        <w:rPr>
          <w:vertAlign w:val="baseline"/>
        </w:rPr>
      </w:pPr>
      <w:r w:rsidDel="00000000" w:rsidR="00000000" w:rsidRPr="00000000">
        <w:rPr>
          <w:vertAlign w:val="baseline"/>
          <w:rtl w:val="0"/>
        </w:rPr>
        <w:t xml:space="preserve">Проверката е образувана по отношение на Стилян Й. Манолов, в качеството му на член на Съвета на директорите /СД/ и представител на „С***** а*****“ ЕАД.</w:t>
      </w:r>
    </w:p>
    <w:p w:rsidR="00000000" w:rsidDel="00000000" w:rsidP="00000000" w:rsidRDefault="00000000" w:rsidRPr="00000000" w14:paraId="0000000E">
      <w:pPr>
        <w:ind w:firstLine="720"/>
        <w:jc w:val="both"/>
        <w:rPr>
          <w:vertAlign w:val="baseline"/>
        </w:rPr>
      </w:pPr>
      <w:r w:rsidDel="00000000" w:rsidR="00000000" w:rsidRPr="00000000">
        <w:rPr>
          <w:vertAlign w:val="baseline"/>
          <w:rtl w:val="0"/>
        </w:rPr>
        <w:t xml:space="preserve">По същество в сигнала се твърди, че при избирането му за изпълнителен директор на „С***** а*****“ ЕАД, Манолов е имал заведено дело за възстановяването му на длъжност като директор на Поделение „Д*****“. Твърди се, че решението на първоинстанционния съд е в негова полза, като делото е отнесено към по-горна съдебна инстанция, пред която към момента на подаване на сигнала е в ход. Във връзка с тези обстоятелства се сочи, че същите би следвало да бъдат декларирани от лицето при встъпването му в длъжност, за което се иска проверка.</w:t>
      </w:r>
    </w:p>
    <w:p w:rsidR="00000000" w:rsidDel="00000000" w:rsidP="00000000" w:rsidRDefault="00000000" w:rsidRPr="00000000" w14:paraId="0000000F">
      <w:pPr>
        <w:ind w:firstLine="720"/>
        <w:jc w:val="both"/>
        <w:rPr>
          <w:color w:val="000000"/>
          <w:vertAlign w:val="baseline"/>
        </w:rPr>
      </w:pPr>
      <w:r w:rsidDel="00000000" w:rsidR="00000000" w:rsidRPr="00000000">
        <w:rPr>
          <w:color w:val="000000"/>
          <w:vertAlign w:val="baseline"/>
          <w:rtl w:val="0"/>
        </w:rPr>
        <w:t xml:space="preserve">С оглед изнесените в сигнала твърдения, Комисията е изискала и с писмo с вх. № КПК-10196-5/06.02.2025 г. на КПК от кмета на Столична община е получила заверени копие от Решение № 340 по Протокол № 15/11.07.2024 г. на С***** общински съвет /СОС/, Договор № РД12-119/05.08.2024 г. за възлагане на управлението на изпълнителен член на съвета на директорите на еднолично акционерно дружество с общинско участие в капитала на „С***** а*****“ ЕАД /Договор № РД12-119/05.08.2024 г./ и Декларация за несъвместимост от 05.08.2024 г. на Стилян Й. Манолов.</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Комисията служебно е извършила справки в Търговския регистър и регистъра на юридическите лица с нестопанска цел /ТРРЮЛНЦ/, в Регистър на уведомленията за трудовите договори и уведомления за промяна на работодател /РУТДУПР/, на официалната интернет страница на „С***** авротранспорт“ ЕАД и в Национална база данни „Население“ /НБД „Население“/, в правно-информационна система „Сиела“ и на официалните интернет страници на С***** районен съд /СРС/ и С***** градски съд /СГС/.</w:t>
      </w:r>
    </w:p>
    <w:p w:rsidR="00000000" w:rsidDel="00000000" w:rsidP="00000000" w:rsidRDefault="00000000" w:rsidRPr="00000000" w14:paraId="00000011">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2">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ind w:firstLine="720"/>
        <w:jc w:val="both"/>
        <w:rPr>
          <w:vertAlign w:val="baseline"/>
        </w:rPr>
      </w:pPr>
      <w:r w:rsidDel="00000000" w:rsidR="00000000" w:rsidRPr="00000000">
        <w:rPr>
          <w:rtl w:val="0"/>
        </w:rPr>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Сигналът е подаден от физическо лице с посочени три имена, адрес, електронен адрес и телефон за връзка, като същият е и подписан от подателя.</w:t>
      </w:r>
    </w:p>
    <w:p w:rsidR="00000000" w:rsidDel="00000000" w:rsidP="00000000" w:rsidRDefault="00000000" w:rsidRPr="00000000" w14:paraId="00000015">
      <w:pPr>
        <w:ind w:firstLine="720"/>
        <w:jc w:val="both"/>
        <w:rPr>
          <w:vertAlign w:val="baseline"/>
        </w:rPr>
      </w:pPr>
      <w:r w:rsidDel="00000000" w:rsidR="00000000" w:rsidRPr="00000000">
        <w:rPr>
          <w:vertAlign w:val="baseline"/>
          <w:rtl w:val="0"/>
        </w:rPr>
        <w:t xml:space="preserve">От справка в ТРРЮЛНЦ се установи, че „С***** а*****“ ЕАД с ЕИК ******* е еднолично акционерно дружество, собственик на чийто капитал е Столична община с ЕИК *******.</w:t>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В структурата на „С***** а*****“ ЕАД влизат централното управление на дружеството и неговите 3 /три/ поделения, сред които Поделение „Д*****“. Поделение „Д*****“ с ЕИК *******0024 е неюридическо лице, което се управлява и представлява от директор, като съгласно справка в РУТДУПР - Стилян Й. Манолов е заемал посочената длъжност, считано от 28.09.2015 г. до 06.11.2023 г.</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Съгласно чл. 22, ал. 1 от Устава на еднолично акционерно дружество „С***** а*****“ ЕАД /Устава/, дружеството се управлява и представлява от СД, като същото се представлява и съвместно от двама надлежно овластени членове на СД – изпълнителни членове.</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С Решение № 340 по Протокол № 15/11.07.2024 г. на СОС – упражняващ правата на едноличния собственик на „С***** а*****“ ЕАД, съгласно чл. 16, т. 1, изр. второ от Устава, Стилян Й. Манолов е избран за член на СД на дружеството за срок до избор на нови членове по реда на Наредбата за реда за учредяване и упражняване правата на общината в публични предприятия и търговски дружества с общинско участие в капитала на СОС /Наредбата на СОС/. Видно от извършената справка по партида на „С***** а*****“ ЕАД в ТРРЮЛНЦ, на посочената длъжност Манолов е вписан на 02.08.2024 г.</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По силата на Договор № РД12-119/05.08.2024 г., сключен между „С***** а*****“ ЕАД, представлявано от председателя на СД на дружеството, и Стилян Й. Манолов, на последния е възложено да управлява и представлява дружеството като изпълнителен член на СД на същото – представител.</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В качеството си на представител на „С***** а*****“ ЕАД, на 05.08.2024 г. Стилян Й. Манолов е подал декларация за несъвместимост по образец на СОС, в която е отбелязал липсата на обстоятелства по чл. 27 от Наредбата и чл. 20 от Закона за публичните предприятия /ЗПП/.</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От извършените справки в правно-информационна система „Сиела“ и на официалните интернет страници на СРС и СГС се установи се установи следното:</w:t>
      </w:r>
    </w:p>
    <w:p w:rsidR="00000000" w:rsidDel="00000000" w:rsidP="00000000" w:rsidRDefault="00000000" w:rsidRPr="00000000" w14:paraId="0000001C">
      <w:pPr>
        <w:ind w:firstLine="720"/>
        <w:jc w:val="both"/>
        <w:rPr>
          <w:vertAlign w:val="baseline"/>
        </w:rPr>
      </w:pPr>
      <w:r w:rsidDel="00000000" w:rsidR="00000000" w:rsidRPr="00000000">
        <w:rPr>
          <w:vertAlign w:val="baseline"/>
          <w:rtl w:val="0"/>
        </w:rPr>
        <w:t xml:space="preserve">По предявени от лице с инициали С.Й.М. обективно съединени конститутивни искове за отмяна на уволнение и за възстановяване на заеманата до уволнението длъжност, и осъдителни искове за заплащане на обезщетение за оставане без работа в резултат на незаконно уволнение – всички с правно основание по Кодекса на труда /КТ/, в СРС е образувано гр. д. № 677/ 2024 г. - видно от Определение № 6714 от 12.02.2024 г. на 138 състав на съда, постановено по посоченото дело. От обективирания по определението на съда доклад на делото се установи, че предявените от ищета С. Й. М. искове са по повод едностранно прекратения от страна на работодателя му трудов договор за заемане на длъжност като директор на Предприятие „Д*****“, считано от 06.11.2023 г. Не се установиха дори инициали на ответната страна, същата се установи единствено като юридическо лице.</w:t>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С Решение №  13439 от 08.07.2024 г. по гр. д. № 677/2024 г. на СРС е уважил изцяло предявените от С. Й. М. конститутивни искове и частично осъдителния такъв, осъдил е ищецът да заплати разноски съобразно отхвърлената част от оценяемия иск, а ответника да заплати държавната такса по уважените искове.</w:t>
      </w:r>
    </w:p>
    <w:p w:rsidR="00000000" w:rsidDel="00000000" w:rsidP="00000000" w:rsidRDefault="00000000" w:rsidRPr="00000000" w14:paraId="0000001E">
      <w:pPr>
        <w:ind w:firstLine="720"/>
        <w:jc w:val="both"/>
        <w:rPr>
          <w:vertAlign w:val="baseline"/>
        </w:rPr>
      </w:pPr>
      <w:r w:rsidDel="00000000" w:rsidR="00000000" w:rsidRPr="00000000">
        <w:rPr>
          <w:vertAlign w:val="baseline"/>
          <w:rtl w:val="0"/>
        </w:rPr>
        <w:t xml:space="preserve">По въззивна жалба от С.Й.М. против Решение №  13439 от 08.07.2024 г. по гр. д. № 677/2024 г. на СРС в частта, с която частично е отхвърлен осъдителният иск, в СГС е образувано гр. д. № 10674/2024 г. С решение № 115 от 09.01.2025 г. по гр. д. № 10674/2024 г. СГС е отхвърлил жалбата, респективно е потвърдил Решение №  13439 от 08.07.2024 г. по гр. д. № 677/2024 г. на СРС. От съдържанието на въззивното решение се установи, че ответник по делото е юридическо лице с инициали „С.А.“ ЕАД. Така постановеното решение подлежи на касационно обжалване в месечен срок от връчването на препис от същото, като към момента няма данни правото на обжалване да е упражнено, не се установи съответно и дали решението е влязло в сила.</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С оглед генерираните от извършените справки данни би могло да се заключи, но не с категоричност, че горепосочените съдебни производства са инициирани от Стилян Й. Манолов, че ответна страна по делата е именно „С***** а*****“ ЕАД, както и че се касае за прекратяването на трудовото правоотношение на Манолов като директор на Поделение „Д*****“ към „С***** а*****“ ЕАД. Същото косвено се извежда от инициалите на страните, предмета на делото, както и от датата на прекратяване на правоотношението, която напълно съвпада с тази, генерирана от справка с РУТДУПР. Категорично обаче не се установи Стилян Й. Манолов да е възстановен на съответната длъжност в Поделение „Д*****“ към „С***** а*****“ ЕАД, съответно и да съвместява тази длъжност с качеството си на член на СД и представител на  общинското търговско дружество.</w:t>
      </w:r>
    </w:p>
    <w:p w:rsidR="00000000" w:rsidDel="00000000" w:rsidP="00000000" w:rsidRDefault="00000000" w:rsidRPr="00000000" w14:paraId="00000020">
      <w:pPr>
        <w:jc w:val="both"/>
        <w:rPr>
          <w:vertAlign w:val="baseline"/>
        </w:rPr>
      </w:pPr>
      <w:r w:rsidDel="00000000" w:rsidR="00000000" w:rsidRPr="00000000">
        <w:rPr>
          <w:rtl w:val="0"/>
        </w:rPr>
      </w:r>
    </w:p>
    <w:p w:rsidR="00000000" w:rsidDel="00000000" w:rsidP="00000000" w:rsidRDefault="00000000" w:rsidRPr="00000000" w14:paraId="00000021">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2">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23">
      <w:pPr>
        <w:jc w:val="both"/>
        <w:rPr>
          <w:color w:val="000000"/>
          <w:vertAlign w:val="baseline"/>
        </w:rPr>
      </w:pPr>
      <w:r w:rsidDel="00000000" w:rsidR="00000000" w:rsidRPr="00000000">
        <w:rPr>
          <w:vertAlign w:val="baseline"/>
          <w:rtl w:val="0"/>
        </w:rPr>
        <w:t xml:space="preserve">           Сигналът е подаден от лице,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w:t>
      </w:r>
      <w:r w:rsidDel="00000000" w:rsidR="00000000" w:rsidRPr="00000000">
        <w:rPr>
          <w:color w:val="000000"/>
          <w:vertAlign w:val="baseline"/>
          <w:rtl w:val="0"/>
        </w:rPr>
        <w:t xml:space="preserve"> </w:t>
      </w:r>
    </w:p>
    <w:p w:rsidR="00000000" w:rsidDel="00000000" w:rsidP="00000000" w:rsidRDefault="00000000" w:rsidRPr="00000000" w14:paraId="00000024">
      <w:pPr>
        <w:jc w:val="both"/>
        <w:rPr>
          <w:vertAlign w:val="baseline"/>
        </w:rPr>
      </w:pPr>
      <w:r w:rsidDel="00000000" w:rsidR="00000000" w:rsidRPr="00000000">
        <w:rPr>
          <w:color w:val="000000"/>
          <w:vertAlign w:val="baseline"/>
          <w:rtl w:val="0"/>
        </w:rPr>
        <w:t xml:space="preserve">           Предвид обстоятелството, че едноличен собственик на капитала на „С***** а*****“ ЕАД е Столична община, то посоченото търговско дружество е със статут на държавно предприятие по смисъла на чл. 2, ал. 1, т. 1 от ЗПП. С оглед същото, в качеството си на член на СД и представител на „С***** а*****“ ЕАД, Стилян Й. Манолов е член на орган на управление на общинско предприятие – лице, заемащо публична длъжност по чл. 6, ал. 1, т. 50 от ЗПК. </w:t>
      </w:r>
      <w:r w:rsidDel="00000000" w:rsidR="00000000" w:rsidRPr="00000000">
        <w:rPr>
          <w:rtl w:val="0"/>
        </w:rPr>
      </w:r>
    </w:p>
    <w:p w:rsidR="00000000" w:rsidDel="00000000" w:rsidP="00000000" w:rsidRDefault="00000000" w:rsidRPr="00000000" w14:paraId="00000025">
      <w:pPr>
        <w:jc w:val="both"/>
        <w:rPr>
          <w:color w:val="000000"/>
          <w:vertAlign w:val="baseline"/>
        </w:rPr>
      </w:pPr>
      <w:r w:rsidDel="00000000" w:rsidR="00000000" w:rsidRPr="00000000">
        <w:rPr>
          <w:vertAlign w:val="baseline"/>
          <w:rtl w:val="0"/>
        </w:rPr>
        <w:t xml:space="preserve">           </w:t>
      </w:r>
      <w:r w:rsidDel="00000000" w:rsidR="00000000" w:rsidRPr="00000000">
        <w:rPr>
          <w:color w:val="000000"/>
          <w:vertAlign w:val="baseline"/>
          <w:rtl w:val="0"/>
        </w:rPr>
        <w:t xml:space="preserve">Съгласно разпоредбата на чл. 13, ал. 1, т. 8 от ЗПК,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 С оглед изложеното и предвид носеното от Стилян Й. Манолов служебно качество, компетентна да извърши проверка във връзка с наличието или липсата на несъвместимост по отношение на същия е Комисията за противодействие на корупцията. </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Несъвместимостта по смисъла на § 1, т. 4 от ДР на ЗПК съставлява заемането на друга длъжност или извършването на дейност, които съгласно Конституцията или закон са несъвместими с положението на лицето, като заемащо публична длъжност. ЗПК не посочва самостоятелни основания за несъвместимост на изброените в чл. 6, ал. 1 от закона длъжности. Поради разнородността на правомощията, произтичащи от всяка от последните, за всяка от тях са налице и различни предпоставки за възникване на несъвместимост.</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касателно предпоставките за несъвместимост, относими към конкретния случай. Нарушение може да се установи само и доколкото установените фактически положения съвпадат с хипотезата на съдържащите се съответно в основния или в специален закон ограничения и забрани. Затова при практическото прилагане на института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ограничения и забрани, за да се направи обоснован извод за наличието на нарушение, водещо до несъвместимост. В тази връзка и предвид служебното положение на Стилян Й. Манолов, приложение досежно наличие или липса на несъвместимост по отношение на същия намират разпоредбите на ЗПП, който се явява специален закон, като в частност приложима е разпоредбата на чл. 20 от ЗПП. </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Чл. 20, ал. 1 от ЗПП поставя изисквания по отношение на заемащите длъжност като членове на колективен орган на управление на публично предприятие да бъдат български граждани, граждани на Европейския съюз или на държава – страна по Споразумението за Европейското икономическо пространство, или на Конфедерация Швейцария, който имат завършено висше образование, най-малко 5 години професионален опит, не са поставени под запрещение, не са осъждан за умишлено престъпление от общ характер, не са лишени от правото да заемат съответната длъжност, не са обявени в несъстоятелност като едноличен търговец или неограничено отговорен съдружник в търговско дружество, ако са останали неудовлетворени кредитори, не са били член на управителен или контролен орган на дружество, съответно кооперация, прекратени поради несъстоятелност през последните две години преди назначаването, ако са останали неудовлетворени кредитори, не са съпрузи или лица във фактическо съжителство, роднини по права линия, по съребрена линия – до четвърта степен включително, и по сватовство – до втора степен включително, на управител или член на колективен орган за управление и контрол на същото публично предприятие, не заемат публична длъжност по чл. 6, ал. 1, т. 1 – 35 и т. 38 и 39 от ЗПК, не са членове на политически кабинет и секретари на общини, не извършват търговски сделки от свое или от чуждо име, не са съдружници в събирателни, в командитни дружества и в дружества с ограничена отговорност, не са управители или членове на изпълнителен или контролен орган на друго публично предприятие и </w:t>
      </w:r>
      <w:r w:rsidDel="00000000" w:rsidR="00000000" w:rsidRPr="00000000">
        <w:rPr>
          <w:b w:val="1"/>
          <w:bCs w:val="1"/>
          <w:vertAlign w:val="baseline"/>
          <w:rtl w:val="0"/>
        </w:rPr>
        <w:t xml:space="preserve">отговарят на други изисквания, предвидени в устава на дружеството</w:t>
      </w:r>
      <w:r w:rsidDel="00000000" w:rsidR="00000000" w:rsidRPr="00000000">
        <w:rPr>
          <w:vertAlign w:val="baseline"/>
          <w:rtl w:val="0"/>
        </w:rPr>
        <w:t xml:space="preserve">. Съгласно чл. 20, ал. 2 от ЗПП, забраните във връзка с извършването на търговски сделки и участието под формата на съдружие в събирателни, в командитни дружества и в дружества с ограничена отговорност се прилагат, когато извършваната дейност е сходна с дейността на публичното предприятие. В чл. 20, ал. 3 от ЗПП пък е въведено ограничение, което се отнася единствено до управителите, </w:t>
      </w:r>
      <w:r w:rsidDel="00000000" w:rsidR="00000000" w:rsidRPr="00000000">
        <w:rPr>
          <w:b w:val="1"/>
          <w:bCs w:val="1"/>
          <w:vertAlign w:val="baseline"/>
          <w:rtl w:val="0"/>
        </w:rPr>
        <w:t xml:space="preserve">изпълнителните членове на СД</w:t>
      </w:r>
      <w:r w:rsidDel="00000000" w:rsidR="00000000" w:rsidRPr="00000000">
        <w:rPr>
          <w:vertAlign w:val="baseline"/>
          <w:rtl w:val="0"/>
        </w:rPr>
        <w:t xml:space="preserve"> и на управителните съвети на публичните предприятия, и същото гласи, че посочените длъжности не могат да се заемат от лица, които работят по служебно или трудово правоотношение, освен ако не заемат определени акедемични позиции или не практикуват определени медицински професии.</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Във връзка с горното следва да се отбележи, че в чл. 24, ал. 1 от Устава на „С***** а*****“ ЕАД е възведено допълнително изискване към заемащите длъжност като членове на колективен орган на управление на публичното предприятие, съгласно което на посочените длъжности не може да бъде назначавано лице, което е било управител, член на управителен или контролен орган на дружество, за което е било установено с влязло в сила наказателно постановление неизпълнението на задължение по създаване и съхранение на определените му нива от запаси по Закона за запасите от нефт и нефтопродукти. Заложеното в посочената разпоредба от Устава на дружеството е инкорпорирано и в разпоредбата на чл. 27, ал. 1, т. 8 от Наредбата на СОС.</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Предвид лимитативно изброените законови основания за възникването на несъвместимост по отношение на Стилян Й. Манолов конкретно във връзка със заеманата от същия длъжност като член на СД и представител на „С***** а*****“ ЕАД, т. е. изпълнителен член на СД на дружеството следва да се счете, че дори да се приеме за установено наличието на съдебни дела за възстановяването му на длъжност като директор на Поделение „Д*****“, то същото не се припокрива с никоя от изброените хипотези на несъвместимост, респективно само по себе си не обосновава такава.</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Във връзка с горното, за съпоставка конкретно със специалното ограничение на чл. 20, ал. 3 от ЗПП, а именно че посочената длъжност не може да се заема от лице, което работи по служебно или трудово правоотношение, освен ако не заема определени акедемични длъжности или не практикува определени медицински професии, следва да се приеме за безспорно установеното обстоятелството, че към настоящия момент Стилян Й. Манолов не е възстановен на длъжност като директор в Поделение „Д*****“ към „С***** а*****“ ЕАД, съответно същият не съвместява заемането й по трудово или служебно правоотношение със заемането на длъжността си като член на СД и представител на общинското търговско дружество – единственото обстоятелство, което в настоящия случай и предвид изнесените в разгледания сигнал данни, би било релевантно за установяването на несъвместимост.</w:t>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В съвкупност изложеното дотук налага извод, че така установените фактически обстоятелства не обуславят наличието на нарушение на специалните закони, водещо до възникването на несъвместимост по отношение на Стилян Й. Манолов в качеството му на член на СД и представител на „С***** а*****“ ЕАД.</w:t>
      </w:r>
    </w:p>
    <w:p w:rsidR="00000000" w:rsidDel="00000000" w:rsidP="00000000" w:rsidRDefault="00000000" w:rsidRPr="00000000" w14:paraId="0000002D">
      <w:pPr>
        <w:shd w:fill="ffffff" w:val="clear"/>
        <w:ind w:firstLine="567"/>
        <w:jc w:val="both"/>
        <w:rPr>
          <w:color w:val="000000"/>
          <w:highlight w:val="yellow"/>
          <w:vertAlign w:val="baseline"/>
        </w:rPr>
      </w:pPr>
      <w:r w:rsidDel="00000000" w:rsidR="00000000" w:rsidRPr="00000000">
        <w:rPr>
          <w:color w:val="000000"/>
          <w:vertAlign w:val="baseline"/>
          <w:rtl w:val="0"/>
        </w:rPr>
        <w:t xml:space="preserve">Съобразно разпоредбата на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безспорен извод, че не са налице предпоставките, обосноваващи наличието на несъвместимост.</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E">
      <w:pPr>
        <w:ind w:right="-68"/>
        <w:jc w:val="both"/>
        <w:rPr>
          <w:vertAlign w:val="baseline"/>
        </w:rPr>
      </w:pPr>
      <w:r w:rsidDel="00000000" w:rsidR="00000000" w:rsidRPr="00000000">
        <w:rPr>
          <w:vertAlign w:val="baseline"/>
          <w:rtl w:val="0"/>
        </w:rPr>
        <w:t xml:space="preserve">            Предвид изложеното и на основание чл. 13, ал. 1, т. 8 от ЗПК във вр. с § 7, ал. 2 от ПЗР на ЗПК, Комисията за противодействие на корупцията</w:t>
      </w:r>
    </w:p>
    <w:p w:rsidR="00000000" w:rsidDel="00000000" w:rsidP="00000000" w:rsidRDefault="00000000" w:rsidRPr="00000000" w14:paraId="0000002F">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0">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1">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32">
      <w:pPr>
        <w:pStyle w:val="Heading2"/>
        <w:shd w:fill="ffffff" w:val="clear"/>
        <w:spacing w:after="0" w:before="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0"/>
          <w:iCs w:val="0"/>
          <w:sz w:val="24"/>
          <w:szCs w:val="24"/>
          <w:vertAlign w:val="baseline"/>
          <w:rtl w:val="0"/>
        </w:rPr>
        <w:t xml:space="preserve">            НЕ УСТАНОВЯВА НЕСЪВМЕСТИМОСТ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по отношение на</w:t>
      </w:r>
      <w:r w:rsidDel="00000000" w:rsidR="00000000" w:rsidRPr="00000000">
        <w:rPr>
          <w:rFonts w:ascii="Times New Roman" w:cs="Times New Roman" w:eastAsia="Times New Roman" w:hAnsi="Times New Roman"/>
          <w:b w:val="1"/>
          <w:bCs w:val="1"/>
          <w:i w:val="0"/>
          <w:iCs w:val="0"/>
          <w:sz w:val="24"/>
          <w:szCs w:val="24"/>
          <w:vertAlign w:val="baseline"/>
          <w:rtl w:val="0"/>
        </w:rPr>
        <w:t xml:space="preserve">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Стилян Й. Манолов с ЕГН ********, в качеството му на на член на СД и представител на „С***** а*****“ ЕАД, а в това му качеството - лице, заемащо публична длъжност по чл. 6, ал. 1, т. 50 от ЗПК.</w:t>
      </w:r>
      <w:r w:rsidDel="00000000" w:rsidR="00000000" w:rsidRPr="00000000">
        <w:rPr>
          <w:rtl w:val="0"/>
        </w:rPr>
      </w:r>
    </w:p>
    <w:p w:rsidR="00000000" w:rsidDel="00000000" w:rsidP="00000000" w:rsidRDefault="00000000" w:rsidRPr="00000000" w14:paraId="00000033">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5">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6">
      <w:pPr>
        <w:ind w:firstLine="720"/>
        <w:jc w:val="both"/>
        <w:rPr>
          <w:b w:val="0"/>
          <w:bCs w:val="0"/>
          <w:vertAlign w:val="baseline"/>
        </w:rPr>
      </w:pPr>
      <w:r w:rsidDel="00000000" w:rsidR="00000000" w:rsidRPr="00000000">
        <w:rPr>
          <w:b w:val="1"/>
          <w:bCs w:val="1"/>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37">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8">
      <w:pPr>
        <w:ind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9">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A">
      <w:pPr>
        <w:ind w:left="708"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B">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D">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3686"/>
          <w:tab w:val="left" w:leader="none" w:pos="4253"/>
          <w:tab w:val="left" w:leader="none" w:pos="4395"/>
          <w:tab w:val="center" w:leader="none" w:pos="5103"/>
          <w:tab w:val="right" w:leader="none" w:pos="8306"/>
        </w:tabs>
        <w:jc w:val="both"/>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right="-93"/>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2" w:top="709" w:left="1418" w:right="1134" w:header="28"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47">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48">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A">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