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jc w:val="both"/>
        <w:rPr>
          <w:b w:val="0"/>
          <w:bCs w:val="0"/>
          <w:vertAlign w:val="baseline"/>
        </w:rPr>
      </w:pPr>
      <w:r w:rsidDel="00000000" w:rsidR="00000000" w:rsidRPr="00000000">
        <w:rPr>
          <w:b w:val="1"/>
          <w:bCs w:val="1"/>
          <w:vertAlign w:val="baseline"/>
          <w:rtl w:val="0"/>
        </w:rPr>
        <w:t xml:space="preserve">                                                                       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РН-61-24-06</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15.04.2024 г., Комисията за противодействие на корупцията /КПК/, в състав:</w:t>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20"/>
        <w:jc w:val="both"/>
        <w:rPr>
          <w:vertAlign w:val="baseline"/>
        </w:rPr>
      </w:pP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образувана по реда на чл. 13, ал. 1, т. 8 от Закона за противодействие на корупцията (ЗПК) въз основа на Решение № КИ-043 от 07.02.2024 г. по сигнал с вх. № С-61/29.01.2024 г. на КПК.</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Проверката е образувана по отношение на Радослав Колев – заместник – кмет на район „И.“ – С. община.  </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В сигнала са изложени твърдения, че към датата на назначаването си за заместник –кмет на район „И.“ – С. община на 27.11.2023 г. Колев е и съдружник и управител на фирма „****“ ООД. Това обстоятелство не е било заличено в Търговския регистър и към момента на подаване на сигнала до 29.01.2024 г.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Във връзка с твърденията в сигнала Комисията е изискала и е получила с писмо вх. № КПК-2880-1/23.02.2024г. от кмета на район „И.“ – С. община следните писмени доказателства: Трудов договор № РИЛ23РД15-558/27.11.2023 г.; Заповед № РИЛ24РД15-45/06.02.2023 г.; длъжностна характеристика и Декларация по чл. 49, ал. 1, т. 1 от Закона за противодействие на корупцията. В допълнение към получените документи е получено и Заявление от Радослав Колев до кмета на района за прекратяване на трудовото му правоотношение.  </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От дирекция „Публичен регистър“ в Комисията за противодействие на корупцията е изискана информация за подадените от Колев декларации по чл. 49, ал. 1, т. 2 и евентуално т. 4 от ЗПК. С писмо с вх. № КПК-3875-3/22.03.2024 г. са предоставени заверени копия на декларация за имущество и интереси Част І: Имущество и Част ІІ: Интереси с вх. № 14497/ 20.12.2023 г. и вх. № 14498/20.12.2023 г. </w:t>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С изх. № КПК-3875-4/28.03.2024 г. на КПК е изпратено писмо до управителя на „****“ ООД Радослав Колев на адреса, посочен като седалище и адрес на управление на дружеството в Търговския регистър. Писмото е върнато в цялост с отбелязване „непознат“ на 02.04.2024 г. </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Комисията служебно е направила справки в Търговски регистър и Регистър на юридическите лица с нестопанска цел (ТРРЮЛНЦ), в Регистъра на лицата, заемащи висши публични длъжности на КПКОНПИ, НБД „Население“ и Информационната система за обмен на справочна и удостоверителна информация (RegiX).</w:t>
      </w:r>
    </w:p>
    <w:p w:rsidR="00000000" w:rsidDel="00000000" w:rsidP="00000000" w:rsidRDefault="00000000" w:rsidRPr="00000000" w14:paraId="00000015">
      <w:pPr>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567"/>
        </w:tabs>
        <w:ind w:firstLine="720"/>
        <w:jc w:val="center"/>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20"/>
        <w:jc w:val="both"/>
        <w:rPr>
          <w:vertAlign w:val="baseline"/>
        </w:rPr>
      </w:pPr>
      <w:r w:rsidDel="00000000" w:rsidR="00000000" w:rsidRPr="00000000">
        <w:rPr>
          <w:rtl w:val="0"/>
        </w:rPr>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Сигналът е подаден от лице, с посочени имена, адрес, телефон и е подписан.</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Радослав  Колев </w:t>
      </w:r>
      <w:r w:rsidDel="00000000" w:rsidR="00000000" w:rsidRPr="00000000">
        <w:rPr>
          <w:color w:val="000000"/>
          <w:vertAlign w:val="baseline"/>
          <w:rtl w:val="0"/>
        </w:rPr>
        <w:t xml:space="preserve">е назначен за заместник – кмет на район „И.“ – С. община с Трудов договор № РИЛ23РД15-558/27.11.2023 г. От същата дата Колев </w:t>
      </w:r>
      <w:r w:rsidDel="00000000" w:rsidR="00000000" w:rsidRPr="00000000">
        <w:rPr>
          <w:vertAlign w:val="baseline"/>
          <w:rtl w:val="0"/>
        </w:rPr>
        <w:t xml:space="preserve">е подписал Декларация по чл. 49, ал. 1, т. 1 от ЗПК във връзка с чл. 41, ал. 1 и ал. 3 от Закона за местното самоуправление и местно  администрация (ЗМСМА), в която посочва, че не заема друга длъжност и не извършва друга дейност, която съгласно Конституцията или закон е несъвместима с положението на лице, заемащо публична длъжност; не извършва търговска дейност по смисъла на Търговския закон; не е контрольор, управител или прокурист в търговски дружества, търговски пълномощник, търговски представител, търговски посредник, синдик или ликвидатор; не участва в надзорни, управителни и контролни органи на търговски дружества и кооперации за времето на мандата. Не е предоставена Декларация по чл. 49, ал. 1, т. 3 от ЗПК и видно от писмо с вх. № КПК-2880-1/23.02.2024г. от кмета на район „И.“ – С. община, Радослав Колев не е представил такава до момента на прекратяването на трудовото правоотношение. Същото е прекратено на основание чл. 325, ал. 1, т. 1 от Кодекса на труда със Заповед № РИЛ24РД15-45 от 06.02.2024 г. на кмета на район „И.“ –СО. Като причина за прекратяване на трудовия договор е посочено Заявление от лицето с рег. № РИЛ24-ГР94-207 от 06.02.2024 г. В свободен текст в заявлението авторът му моли да бъде прекратено трудовото му правоотношение по лични причини, считано от 06.02.2024 г. </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 От извършена справка в ТРРЮЛНЦ по партидата на Радослав  Колев се установява, че към датата на назначаването му за заместник – кмет на район „И.“ – С. община, същият е вписан като съдружник и управител в дружеството „****“ ООД. Дружеството е учредено и вписано в Търговския регистър през 2016 г. с предмет на дейност: Развойна, изследователска дейност и внедряване на иновативни био продукти за растителна защита; селски туризъм; организиране на спортни мероприятия; биологично и традиционно растениевъдство и животновъдство, покупко- продажба на стоки или други вещи с цел препродажба в първоначален, преработен или обработен вид, външнотърговска дейност, реекспорт, продажба на стоки от собствено производство, както и всякаква друга незабранена от закона дейност. Капиталът на дружеството е в размер на 1500 лв., разпределен между съдружниците Радослав  Колев – 1480 лв. и С. Я. С. – 20 лв. Съгласно Договор за възлагане на управлението на съдружник от 15.04.2016 г. дружеството възлага функциите на управител на  Радослав  Колев. </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 Видно от предоставените от дирекция „Публичен регистър“ декларации по чл. 49, ал. 1 от ЗПК Колев е представил пред КПК декларация за имущество и интереси Част І: Имущество и Част ІІ: Интереси с вх. № 14497/ 20.12.2023 г. и вх. № 14498/20.12.2023 г.  В графата „Имам участие в следните търговски дружества, граждански дружества, участие в тайни и/или неформални организации и общества“ Колев е отбелязал, че към датата на назначаването си на длъжност няма нищо за деклариране. Същото е отбелязването и в графата: „Съм управител или член на орган на управление или контрол на търговски дружества, на юридически лица с нестопанска цел или на кооперации“. Радослав Колев е отбелязал „нямам нищо за деклариране“ и в аналогично посочените графи, отнасящи се за периода от дванадесет месеца преди датата на назначаването на длъжност, а именно, че няма участие в търговски дружества и не е управител на такива.  </w:t>
      </w:r>
    </w:p>
    <w:p w:rsidR="00000000" w:rsidDel="00000000" w:rsidP="00000000" w:rsidRDefault="00000000" w:rsidRPr="00000000" w14:paraId="0000001C">
      <w:pPr>
        <w:tabs>
          <w:tab w:val="left" w:leader="none" w:pos="426"/>
        </w:tabs>
        <w:ind w:right="1" w:firstLine="720"/>
        <w:jc w:val="both"/>
        <w:rPr>
          <w:vertAlign w:val="baseline"/>
        </w:rPr>
      </w:pPr>
      <w:r w:rsidDel="00000000" w:rsidR="00000000" w:rsidRPr="00000000">
        <w:rPr>
          <w:vertAlign w:val="baseline"/>
          <w:rtl w:val="0"/>
        </w:rPr>
        <w:t xml:space="preserve">С писмо с изх. № КПК-3875-4/28.03.2024 г. на КПК е изпратено запитване до Радослав Колев в качеството му на управител на „****“ ООД дали същият междувременно е изразявал желание или е подавал заявление или предизвестие за освобождаването му като управител. Писмото е изпратено на адреса, посочен като седалище и адрес на управление на дружеството, който адрес съвпада и с настоящия и постоянен адрес на Колев. Освен това писмото е изпратено и на посочения ел. адрес на търговското дружество. Писмото е върнато в КПК в цялост с отбелязване „непознат“ на 02.04.2024 г. </w:t>
      </w:r>
    </w:p>
    <w:p w:rsidR="00000000" w:rsidDel="00000000" w:rsidP="00000000" w:rsidRDefault="00000000" w:rsidRPr="00000000" w14:paraId="0000001D">
      <w:pPr>
        <w:jc w:val="both"/>
        <w:rPr>
          <w:vertAlign w:val="baseline"/>
        </w:rPr>
      </w:pPr>
      <w:r w:rsidDel="00000000" w:rsidR="00000000" w:rsidRPr="00000000">
        <w:rPr>
          <w:rtl w:val="0"/>
        </w:rPr>
      </w:r>
    </w:p>
    <w:p w:rsidR="00000000" w:rsidDel="00000000" w:rsidP="00000000" w:rsidRDefault="00000000" w:rsidRPr="00000000" w14:paraId="0000001E">
      <w:pPr>
        <w:tabs>
          <w:tab w:val="left" w:leader="none" w:pos="567"/>
        </w:tabs>
        <w:ind w:firstLine="720"/>
        <w:jc w:val="center"/>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F">
      <w:pPr>
        <w:ind w:firstLine="720"/>
        <w:jc w:val="both"/>
        <w:rPr>
          <w:vertAlign w:val="baseline"/>
        </w:rPr>
      </w:pPr>
      <w:r w:rsidDel="00000000" w:rsidR="00000000" w:rsidRPr="00000000">
        <w:rPr>
          <w:rtl w:val="0"/>
        </w:rPr>
      </w:r>
    </w:p>
    <w:p w:rsidR="00000000" w:rsidDel="00000000" w:rsidP="00000000" w:rsidRDefault="00000000" w:rsidRPr="00000000" w14:paraId="00000020">
      <w:pPr>
        <w:ind w:firstLine="709"/>
        <w:jc w:val="both"/>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21">
      <w:pPr>
        <w:ind w:firstLine="709"/>
        <w:jc w:val="both"/>
        <w:rPr>
          <w:vertAlign w:val="baseline"/>
        </w:rPr>
      </w:pPr>
      <w:r w:rsidDel="00000000" w:rsidR="00000000" w:rsidRPr="00000000">
        <w:rPr>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22">
      <w:pPr>
        <w:ind w:firstLine="709"/>
        <w:jc w:val="both"/>
        <w:rPr>
          <w:vertAlign w:val="baseline"/>
        </w:rPr>
      </w:pPr>
      <w:r w:rsidDel="00000000" w:rsidR="00000000" w:rsidRPr="00000000">
        <w:rPr>
          <w:vertAlign w:val="baseline"/>
          <w:rtl w:val="0"/>
        </w:rPr>
        <w:t xml:space="preserve">В тази връзка и предвид служебното положение на Радослав Колев като заместник – кмет на район „И.“ – С. община, приложение относно установяването на наличие или липса на несъвместимост по отношение на него намират разпоредбите на Закона за местното самоуправление и местната администрация (ЗМСМА) и по – конкретно ограниченията, въведени с разпоредбата на чл. 41, ал. 1 от ЗМСМА. Съгласно текста й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си. Според алинея 4 на разпоредбата заместник-кметовете на общини и на райони, кметските наместници и секретарите на общини при назначаването си на съответната длъжност представят декларация, удостоверяваща изискванията по ал. 1.</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Като заместник – кмет на район „И.“ – С. община, по силата на Трудов договор № </w:t>
      </w:r>
      <w:r w:rsidDel="00000000" w:rsidR="00000000" w:rsidRPr="00000000">
        <w:rPr>
          <w:color w:val="000000"/>
          <w:vertAlign w:val="baseline"/>
          <w:rtl w:val="0"/>
        </w:rPr>
        <w:t xml:space="preserve">РИЛ23РД15-558/27.11.2023</w:t>
      </w:r>
      <w:r w:rsidDel="00000000" w:rsidR="00000000" w:rsidRPr="00000000">
        <w:rPr>
          <w:vertAlign w:val="baseline"/>
          <w:rtl w:val="0"/>
        </w:rPr>
        <w:t xml:space="preserve">, Колев встъпва в длъжността на 27.11.2023 г. и отбелязва в подадената от него на същата дата Декларация по чл. 49, ал. 1, т. 1 от ЗПК във връзка с чл. 41, ал. 1 и ал. 3 от ЗМСМА, че не заема друга длъжност и не извършва друга дейност, която съгласно Конституцията или закон е несъвместима с положението на лице, заемащо публична длъжност; че не извършва търговска дейност по смисъла на Търговския закон; че не е контрольор, управител или прокурист в търговски дружества, търговски пълномощник, търговски представител, търговски посредник, синдик или ликвидатор; не участва в надзорни, управителни и контролни органи на търговски дружества и кооперации за времето на мандата. </w:t>
      </w:r>
    </w:p>
    <w:p w:rsidR="00000000" w:rsidDel="00000000" w:rsidP="00000000" w:rsidRDefault="00000000" w:rsidRPr="00000000" w14:paraId="00000024">
      <w:pPr>
        <w:tabs>
          <w:tab w:val="left" w:leader="none" w:pos="426"/>
        </w:tabs>
        <w:ind w:right="1" w:firstLine="720"/>
        <w:jc w:val="both"/>
        <w:rPr>
          <w:vertAlign w:val="baseline"/>
        </w:rPr>
      </w:pPr>
      <w:r w:rsidDel="00000000" w:rsidR="00000000" w:rsidRPr="00000000">
        <w:rPr>
          <w:vertAlign w:val="baseline"/>
          <w:rtl w:val="0"/>
        </w:rPr>
        <w:t xml:space="preserve">Видно от справката в Търговския регистър се установява, че и към датата на назначаването му за заместник – кмет на район „И.“ – СО, Радослав Колев продължава да фигурира като съдружник и управител на дружеството „****“ ООД. От 15.04.2016 г. е вписан договорът за управление, с който дружеството възлага функциите на управител на Радослав  Колев. Липсват данни в ТРРЮЛНЦ за прехвърляне на дружествени дялове, за изрично волеизявление от страна на Колев за прекратяване на срока на договора му за управление, протокол от проведено събрание на съдружниците за избирането на друг управител или друго действие, което да говори за намерение от страна Колев за предсрочното му освобождаване като управител на дружеството. Т. е. за периода от назначаването му за заместник – кмет на район „И.“ – СО на 27.11.2023 г., до прекратяването на трудовото правоотношение, считано от 06.02.2024 г. Радослав Колев е и съдружник и управител на търговско дружеството. 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относно предпоставките за несъвместимост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в случая – разпоредбата на чл. 41, ал. 1 от ЗМСМА.  </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 Съгласно чл. 2 от ТЗ не се смятат за търговци: 1. физическите лица, занимаващи се със селскостопанска дейност; 2. занаятчиите, лицата, извършващи услуги с личен труд или упражняващи свободна професия, освен ако тяхната дейност може да се определи като предприятие по смисъла на чл. 1, ал. 3; 3. лицата, извършващи хотелиерски услуги чрез предоставяне на стаи в обитаваните от тях жилища. </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Т. е. по смисъла на закона търговец, а следователно и субект, осъществяващ търговска дейност, е дружеството, а не съдружниците в него. Този принципен въпрос е намерил отражение и в нормата на специалния ЗМСМА, където в алтернативно посочените хипотези липсва съдружието. Обстоятелството, че за времето през което е заемал поста на заместник –кмет на район „И.“ – СО Колев е и съдружник в търговско дружество, не води до нарушение на лимитативно изброените в чл. 41, ал. 1 от ЗМСМА забрани, респективно не води и до възникването на несъвместимост за лицето, като заемащо публична длъжност по смисъла на чл. 6, ал. 1, т. 32 от ЗПК. </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Не така стои въпросът със съдружника, който придобива търговско качество на друго основание, както е в конкретния случай – на управител. Съгласно договора за възлагане на управлението на съдружник, по силата на който Радослав Колев е приел да изпълнява функциите и на управител на дружеството, той като такъв представлява дружеството, организира дейността и изпълнява функциите по управлението му. Бидейки управител на търговско дружество,  по времето докато съвместява публичната длъжност, Колев нарушава една от изричните забрани в чл. 41, ал. 1 от ЗМСМА, което респективно води и до възникването на несъвместимост за лицето, като заемащо публична длъжност по чл. 6, ал. 1, т. 32 от ЗПК. </w:t>
      </w:r>
    </w:p>
    <w:p w:rsidR="00000000" w:rsidDel="00000000" w:rsidP="00000000" w:rsidRDefault="00000000" w:rsidRPr="00000000" w14:paraId="00000028">
      <w:pPr>
        <w:tabs>
          <w:tab w:val="left" w:leader="none" w:pos="426"/>
        </w:tabs>
        <w:ind w:right="1" w:firstLine="720"/>
        <w:jc w:val="both"/>
        <w:rPr>
          <w:vertAlign w:val="baseline"/>
        </w:rPr>
      </w:pPr>
      <w:r w:rsidDel="00000000" w:rsidR="00000000" w:rsidRPr="00000000">
        <w:rPr>
          <w:vertAlign w:val="baseline"/>
          <w:rtl w:val="0"/>
        </w:rPr>
        <w:t xml:space="preserve">От събраните по преписката доказателства липсват данни Колев да е предприел своевременно необходимите действия за прекратяване на възникналата несъвместимост в законоустановения срок по чл. 50 от ЗПК. </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Предвид изложеното, на основание чл. 13, ал. 1, т. 8 от ЗПК, във вр. с § 7, ал. 2 от ПЗР на ЗПК, Комисията за противодействие на корупцията </w:t>
      </w:r>
    </w:p>
    <w:p w:rsidR="00000000" w:rsidDel="00000000" w:rsidP="00000000" w:rsidRDefault="00000000" w:rsidRPr="00000000" w14:paraId="0000002A">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B">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C">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D">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E">
      <w:pPr>
        <w:keepNext w:val="1"/>
        <w:shd w:fill="ffffff" w:val="clear"/>
        <w:jc w:val="both"/>
        <w:rPr>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F">
      <w:pPr>
        <w:keepNext w:val="1"/>
        <w:shd w:fill="ffffff" w:val="clear"/>
        <w:jc w:val="both"/>
        <w:rPr>
          <w:b w:val="0"/>
          <w:bCs w:val="0"/>
          <w:vertAlign w:val="baseline"/>
        </w:rPr>
      </w:pPr>
      <w:r w:rsidDel="00000000" w:rsidR="00000000" w:rsidRPr="00000000">
        <w:rPr>
          <w:b w:val="1"/>
          <w:bCs w:val="1"/>
          <w:vertAlign w:val="baseline"/>
          <w:rtl w:val="0"/>
        </w:rPr>
        <w:t xml:space="preserve">            УСТАНОВЯВА НЕСЪВМЕСТИМОСТ </w:t>
      </w:r>
      <w:r w:rsidDel="00000000" w:rsidR="00000000" w:rsidRPr="00000000">
        <w:rPr>
          <w:vertAlign w:val="baseline"/>
          <w:rtl w:val="0"/>
        </w:rPr>
        <w:t xml:space="preserve">по отношение на</w:t>
      </w:r>
      <w:r w:rsidDel="00000000" w:rsidR="00000000" w:rsidRPr="00000000">
        <w:rPr>
          <w:b w:val="1"/>
          <w:bCs w:val="1"/>
          <w:vertAlign w:val="baseline"/>
          <w:rtl w:val="0"/>
        </w:rPr>
        <w:t xml:space="preserve"> Радослав  Колев </w:t>
      </w:r>
      <w:r w:rsidDel="00000000" w:rsidR="00000000" w:rsidRPr="00000000">
        <w:rPr>
          <w:vertAlign w:val="baseline"/>
          <w:rtl w:val="0"/>
        </w:rPr>
        <w:t xml:space="preserve">с ЕГН 8802246445, в качеството му на заместник – кмет на район „И.“ – СО и лице, заемащо публична длъжност по чл. 6, ал. 1, т. 32 от ЗПК, във връзка със съвместяването на длъжността „управител“ на търговското дружество „****“ ООД, за времето на заемане на публичната длъжност в периода от назначаването му за заместник – кмет на район „И.“ – СО на 27.11.2023 г. до прекратяването на трудовото правоотношение, считано от 06.02.2024 г.  </w:t>
      </w:r>
      <w:r w:rsidDel="00000000" w:rsidR="00000000" w:rsidRPr="00000000">
        <w:rPr>
          <w:rtl w:val="0"/>
        </w:rPr>
      </w:r>
    </w:p>
    <w:p w:rsidR="00000000" w:rsidDel="00000000" w:rsidP="00000000" w:rsidRDefault="00000000" w:rsidRPr="00000000" w14:paraId="00000030">
      <w:pPr>
        <w:keepNext w:val="1"/>
        <w:shd w:fill="ffffff" w:val="clear"/>
        <w:jc w:val="both"/>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6300"/>
        </w:tabs>
        <w:jc w:val="both"/>
        <w:rPr>
          <w:vertAlign w:val="baseline"/>
        </w:rPr>
      </w:pPr>
      <w:r w:rsidDel="00000000" w:rsidR="00000000" w:rsidRPr="00000000">
        <w:rPr>
          <w:vertAlign w:val="baseline"/>
          <w:rtl w:val="0"/>
        </w:rPr>
        <w:t xml:space="preserve">           За приетото решение да бъдат уведомени заинтересованото лице и органа по назначаването.  </w:t>
      </w:r>
    </w:p>
    <w:p w:rsidR="00000000" w:rsidDel="00000000" w:rsidP="00000000" w:rsidRDefault="00000000" w:rsidRPr="00000000" w14:paraId="00000032">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3">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6">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7">
      <w:pPr>
        <w:ind w:firstLine="720"/>
        <w:jc w:val="both"/>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38">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9">
      <w:pPr>
        <w:ind w:firstLine="720"/>
        <w:jc w:val="both"/>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A">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B">
      <w:pPr>
        <w:ind w:left="708" w:firstLine="720.0000000000001"/>
        <w:jc w:val="both"/>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C">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E">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ind w:right="-68" w:firstLine="720"/>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350"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1024.0" w:type="dxa"/>
      <w:jc w:val="left"/>
      <w:tblInd w:w="-1526.0000000000002" w:type="dxa"/>
      <w:tblLayout w:type="fixed"/>
      <w:tblLook w:val="0000"/>
    </w:tblPr>
    <w:tblGrid>
      <w:gridCol w:w="11024"/>
      <w:tblGridChange w:id="0">
        <w:tblGrid>
          <w:gridCol w:w="11024"/>
        </w:tblGrid>
      </w:tblGridChange>
    </w:tblGrid>
    <w:tr>
      <w:trPr>
        <w:cantSplit w:val="0"/>
        <w:tblHeader w:val="0"/>
      </w:trPr>
      <w:tc>
        <w:tcPr>
          <w:vAlign w:val="center"/>
        </w:tcPr>
        <w:p w:rsidR="00000000" w:rsidDel="00000000" w:rsidP="00000000" w:rsidRDefault="00000000" w:rsidRPr="00000000" w14:paraId="00000048">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49">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4A">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4B">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C">
          <w:pPr>
            <w:pBdr>
              <w:bottom w:color="000000" w:space="1" w:sz="6" w:val="single"/>
            </w:pBdr>
            <w:tabs>
              <w:tab w:val="left" w:leader="none" w:pos="1845"/>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D">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E">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