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3600"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РЕШЕНИЕ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№ РН-508-24-30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leader="none" w:pos="567"/>
        </w:tabs>
        <w:ind w:firstLine="720"/>
        <w:jc w:val="center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left" w:leader="none" w:pos="567"/>
        </w:tabs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Днес, 28.10.2024 г., Комисията за противодействие на корупцията /КПК/, в състав:</w:t>
      </w:r>
    </w:p>
    <w:p w:rsidR="00000000" w:rsidDel="00000000" w:rsidP="00000000" w:rsidRDefault="00000000" w:rsidRPr="00000000" w14:paraId="00000005">
      <w:pPr>
        <w:tabs>
          <w:tab w:val="left" w:leader="none" w:pos="567"/>
        </w:tabs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leader="none" w:pos="426"/>
        </w:tabs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Заместник-председател: Антон Славчев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tabs>
          <w:tab w:val="left" w:leader="none" w:pos="426"/>
        </w:tabs>
        <w:ind w:firstLine="720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 Антоанета Цонкова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leader="none" w:pos="426"/>
        </w:tabs>
        <w:ind w:firstLine="720"/>
        <w:rPr>
          <w:b w:val="0"/>
          <w:bCs w:val="0"/>
          <w:u w:val="single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 Пламен Йоцов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leader="none" w:pos="426"/>
        </w:tabs>
        <w:ind w:firstLine="720"/>
        <w:rPr>
          <w:b w:val="0"/>
          <w:bCs w:val="0"/>
          <w:u w:val="single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 Силвия Къдрева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left="2880"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left="2880"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У С Т А Н О В 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left="2880"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left" w:leader="none" w:pos="567"/>
        </w:tabs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Проверката е по реда на чл. 13, ал. 1, т. 8 от Закона за противодействие на корупцията (ЗПК) и е образувана въз основа на Решение за извършване на проверка № КИ-283 от 05.08.2024 г. по сигнал с вх. № С-508/27.06.2024 г. на Комисията за противодействие на корупцията (КПК, Комисията).</w:t>
      </w:r>
    </w:p>
    <w:p w:rsidR="00000000" w:rsidDel="00000000" w:rsidP="00000000" w:rsidRDefault="00000000" w:rsidRPr="00000000" w14:paraId="0000000E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Проверката е образувана по отношение на Ерджан Ебатин, в качеството му на директор на Р.И.О.С.В.– В.</w:t>
      </w:r>
    </w:p>
    <w:p w:rsidR="00000000" w:rsidDel="00000000" w:rsidP="00000000" w:rsidRDefault="00000000" w:rsidRPr="00000000" w14:paraId="0000000F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По същество в сигнала са посочени твърдения, публикувани в средства за масова  информация, че Ерджан Ебатин е назначен за Областен председател на П.П.„Д.П.С.“ – В.. Във връзка с това се сочи за наличие на евентуална несъвместимост между заемана от Ебатин длъжност – директор на Р.И.О.С.В. – В. и назначаването му за Областен председател на „Д.П.С.“ – В..</w:t>
      </w:r>
    </w:p>
    <w:p w:rsidR="00000000" w:rsidDel="00000000" w:rsidP="00000000" w:rsidRDefault="00000000" w:rsidRPr="00000000" w14:paraId="00000010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 писмо вх. № КПК-9484-1/30.08.2024 г. на КПК от ръководителя на „Инспекторат“ към Министерството на о. с. и в.са получени заверени копия на следните доказателства: Трудов договор № 92 от 03.02.2023 г., сключен между Ерджан Ебатин и министъра на о. с. и в.на Р. България; Декларация за несъвместимост по чл. 35, ал. 1, т. 1 от Закона за противодействие на корупцията и за отнемане на незаконно придобитото имущество (ЗПКОНПИ) и длъжностна характеристика за заемане на длъжността „директор“ на Р.И.О.С.В. - В..</w:t>
      </w:r>
    </w:p>
    <w:p w:rsidR="00000000" w:rsidDel="00000000" w:rsidP="00000000" w:rsidRDefault="00000000" w:rsidRPr="00000000" w14:paraId="00000011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Комисията служебно е извършила справки в Национална база данни „Население“ (НБД „Население“), електронната страница на Р.И.О.С.В. – В., официалната електронна страница на „Д.П.С.“ и Регистъра на политическите партии в Софийски градски съд.</w:t>
      </w:r>
    </w:p>
    <w:p w:rsidR="00000000" w:rsidDel="00000000" w:rsidP="00000000" w:rsidRDefault="00000000" w:rsidRPr="00000000" w14:paraId="00000012">
      <w:pPr>
        <w:tabs>
          <w:tab w:val="left" w:leader="none" w:pos="0"/>
          <w:tab w:val="left" w:leader="none" w:pos="567"/>
        </w:tabs>
        <w:ind w:firstLine="720"/>
        <w:jc w:val="both"/>
        <w:rPr>
          <w:i w:val="0"/>
          <w:i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tabs>
          <w:tab w:val="left" w:leader="none" w:pos="0"/>
          <w:tab w:val="left" w:leader="none" w:pos="567"/>
        </w:tabs>
        <w:ind w:firstLine="720"/>
        <w:jc w:val="both"/>
        <w:rPr>
          <w:i w:val="0"/>
          <w:iCs w:val="0"/>
          <w:vertAlign w:val="baseline"/>
        </w:rPr>
      </w:pPr>
      <w:r w:rsidDel="00000000" w:rsidR="00000000" w:rsidRPr="00000000">
        <w:rPr>
          <w:i w:val="1"/>
          <w:iCs w:val="1"/>
          <w:vertAlign w:val="baseline"/>
          <w:rtl w:val="0"/>
        </w:rPr>
        <w:t xml:space="preserve">В хода на проверката по сигнала Комисията установи следното от фактическа страна: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firstLine="72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Сигналът е подаден от представител на юридическо лице, с посочена длъжност и е  надлежно подписан.</w:t>
      </w:r>
    </w:p>
    <w:p w:rsidR="00000000" w:rsidDel="00000000" w:rsidP="00000000" w:rsidRDefault="00000000" w:rsidRPr="00000000" w14:paraId="00000016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Ерджан Ебатин заема длъжността „директор“ на Р.И.О.С.В.– В. по силата на Трудов договор  № *** от **.**.2023 г., сключен на основание чл. 67, ал. 1, т. 1 от Кодекса на труда във вр. с чл. 19, ал. 4 и чл. 19а, ал. 1 от Закона за администрацията, чл. 4, ал. 2 от Правилника за устройство и дейността на Р.И.О.С.В.и § 6, ал. 1 от Допълните разпоредби на Изборния кодекс с Министъра на о. с. и в.на Република България, считано от **.**.2023 г.</w:t>
      </w:r>
    </w:p>
    <w:p w:rsidR="00000000" w:rsidDel="00000000" w:rsidP="00000000" w:rsidRDefault="00000000" w:rsidRPr="00000000" w14:paraId="00000017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Съгласно чл. 2 от Правилника за устройството и дейността на р. и. по о. с . и в., същите са административни структури към министъра на о. с. и в,, осигуряващи провеждането на държавната политика по опазване на о. с. на регионално равнище, а директорите им са органи на изпълнителната власт и второстепенни разпоредители с бюджет към министъра на о. с. и в. Според чл. 4 и чл. 5 от Правилника р. и. по о. с. и в. се представляват от директор или от оправомощено от него длъжностно лице, съгласувано с министъра на о. с. и в. Директорите се назначават след проведен конкурс по реда на Кодекса на труда и се освобождават от длъжност от министъра на о. с. и в. Регионалната инспекция по о. с. и в.е администрация, която подпомага директора при провеждането на държавната политика по опазване на о. с. на регионално равнище и извършва дейности по административно обслужване на гражданите и юридическите лица. В правомощията на директора е да организира, ръководи и контролира цялостната дейност, да осигурява провеждането на регионално равнище на държавната политика в областта на опазване на о. с., да представлява регионалните инспекции по о. с. и в. пред всички министерства, ведомства, организации и лица в страната и в чужбина, да се разпорежда с бюджетните средства, да утвърждава система за финансово управление и контрол и други.</w:t>
      </w:r>
    </w:p>
    <w:p w:rsidR="00000000" w:rsidDel="00000000" w:rsidP="00000000" w:rsidRDefault="00000000" w:rsidRPr="00000000" w14:paraId="00000018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На **.**.2023 г. с вх. № ***** Ерджан Ебатин е подал Декларация за несъвместимост по чл. 35, ал. 1, т. 1 от Закона за противодействие на корупцията и за отнемане на незаконно придобитото имущество, в която декларира, че към датата на подаването за него не са налични обстоятелствата по чл. 19, ал. 7 от Закона за администрацията, а именно: не заема друга държавна длъжност; не упражнява търговска дейност или осъществява дейност като управител, търговски пълномощник, търговски представител, прокурист, търговски посредник, ликвидатор или синдик; не членува в орган на управление или контрол на юридическо лице с нестопанска цел, търговско дружество или кооперация с изключение на търговските дружества с държавно участие в капитала, като за това не получава възнаграждение; не упражнява свободна професия, с изключение на научна или преподавателска дейност или упражняване на авторски и сродни права и не е ръководител на предизборен щаб на партия, коалиция от партии или инициативен комитет.</w:t>
      </w:r>
    </w:p>
    <w:p w:rsidR="00000000" w:rsidDel="00000000" w:rsidP="00000000" w:rsidRDefault="00000000" w:rsidRPr="00000000" w14:paraId="00000019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От извършени справки в периода от месеци 07, 08 и 09.2024 г. на официалната електронна страница на П.П.„Д.П.С.“ в раздел „О.“ се установи, че като </w:t>
      </w:r>
      <w:r w:rsidDel="00000000" w:rsidR="00000000" w:rsidRPr="00000000">
        <w:rPr>
          <w:b w:val="1"/>
          <w:bCs w:val="1"/>
          <w:vertAlign w:val="baseline"/>
          <w:rtl w:val="0"/>
        </w:rPr>
        <w:t xml:space="preserve">Областен председател на Д. за гр. В. е посочен вр. и д. М. Р., </w:t>
      </w:r>
      <w:r w:rsidDel="00000000" w:rsidR="00000000" w:rsidRPr="00000000">
        <w:rPr>
          <w:vertAlign w:val="baseline"/>
          <w:rtl w:val="0"/>
        </w:rPr>
        <w:t xml:space="preserve">избран официално на проведената отчетно-изборна Областна конференция през месец 02.2024 година. Не се установи провеждане на следваща Областна конференция на „Д.П.С.“ след тази дата.</w:t>
      </w:r>
    </w:p>
    <w:p w:rsidR="00000000" w:rsidDel="00000000" w:rsidP="00000000" w:rsidRDefault="00000000" w:rsidRPr="00000000" w14:paraId="0000001A">
      <w:pPr>
        <w:ind w:firstLine="720"/>
        <w:jc w:val="both"/>
        <w:rPr>
          <w:b w:val="0"/>
          <w:bCs w:val="0"/>
          <w:color w:val="ff0000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Видно от справка в Регистъра на политическите партии в Софийски градски съд, П.П.„Д.П.С.“ е регистрирана официално на **.**.1990 година.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ind w:firstLine="720"/>
        <w:jc w:val="both"/>
        <w:rPr>
          <w:color w:val="ff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ind w:firstLine="720"/>
        <w:jc w:val="both"/>
        <w:rPr>
          <w:i w:val="0"/>
          <w:iCs w:val="0"/>
          <w:vertAlign w:val="baseline"/>
        </w:rPr>
      </w:pPr>
      <w:r w:rsidDel="00000000" w:rsidR="00000000" w:rsidRPr="00000000">
        <w:rPr>
          <w:i w:val="1"/>
          <w:iCs w:val="1"/>
          <w:vertAlign w:val="baseline"/>
          <w:rtl w:val="0"/>
        </w:rPr>
        <w:t xml:space="preserve">При така изяснената фактическа обстановка Комисията установи следното от правна страна: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ind w:firstLine="720"/>
        <w:jc w:val="both"/>
        <w:rPr>
          <w:i w:val="0"/>
          <w:i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Съгласно разпоредбата на чл. 13, ал. 1, т. 8 от ЗПК (обн. ДВ. бр. 84 от 06.10.2023 г.), Комисията проверява сигнали във връзка с декларациите за несъвместимост на лицата, заемащи публични длъжности, като при установена несъвместимост – сезира органа по избора или назначаването им за предприемане на съответните действия.</w:t>
      </w:r>
    </w:p>
    <w:p w:rsidR="00000000" w:rsidDel="00000000" w:rsidP="00000000" w:rsidRDefault="00000000" w:rsidRPr="00000000" w14:paraId="0000001F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Ерджан Ебатин, в качеството му на директор на Р.И.О.С.В.– В. е лице, заемащо  публична длъжност по чл. 6, ал. 1, т. 23 от ЗПК.</w:t>
      </w:r>
    </w:p>
    <w:p w:rsidR="00000000" w:rsidDel="00000000" w:rsidP="00000000" w:rsidRDefault="00000000" w:rsidRPr="00000000" w14:paraId="00000020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Съобразно разпоредбата на чл. 50, ал. 1 от ЗПК, при заемането на публична длъжност, за която с Конституцията или със закон са установени несъвместимости, лицето е задължено да подаде пред органа по избора или назначаването или пред съответната комисия за лице по чл. 90, ал. 2, т. 1 и т. 3 от ЗПК декларация за несъвместимост в едномесечен срок от заемане на длъжността.</w:t>
      </w:r>
    </w:p>
    <w:p w:rsidR="00000000" w:rsidDel="00000000" w:rsidP="00000000" w:rsidRDefault="00000000" w:rsidRPr="00000000" w14:paraId="00000021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Ерджан Ебатин е подал Декларация за несъвместимост по чл. 35, ал. 1, т. 1 от Закона за противодействие на корупцията и за отнемане на незаконно придобитото имущество, в която декларира, че към датата на подаването за него не са налични обстоятелствата по чл. 19, ал. 7 от Закона за администрацията.</w:t>
      </w:r>
    </w:p>
    <w:p w:rsidR="00000000" w:rsidDel="00000000" w:rsidP="00000000" w:rsidRDefault="00000000" w:rsidRPr="00000000" w14:paraId="00000022">
      <w:pPr>
        <w:ind w:firstLine="720"/>
        <w:jc w:val="both"/>
        <w:rPr>
          <w:color w:val="ff0000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Несъвместимостта по смисъла на § 1, т. 4 от ДР на ЗПК съставлява съвместяването на изпълнението на определена публична длъжност с изпълнението на друга длъжност или извършването на определена дейност, които съгласно Конституцията или закон са несъвместими с положението на лицето, като заемащо публична длъжност по чл. 6, ал. 1 от ЗПК. Целта на института на несъвместимостта е превантивна – да се предотврати възможността за възникване на колизия между евентуален частен интерес и държавния интерес, да се предотвратят още преди започване изпълнението на длъжността всякакви възможни влияния, които биха накърнили обществения интерес, доколкото несъвместимостта засяга именно безпристрастното изпълнение на публичната длъжност в обществен интерес. Закона за противодействие на корупцията не посочва самостоятелни основания за несъвместимост на изчерпателно изброените в чл. 6, ал. 1 от ЗПК длъжности. Поради разнородността на правомощията, произтичащи от различните длъжности, за всяка от последните са налице и различни предпоставки за възникване на несъвместимост.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Предвид основните характеристики на несъвместимостта като институт на правото, настоящата проверка изисква извършване на индивидуална и диференцирана преценка на предпоставките за несъвместимост, относими към конкретния случай. Нарушение може да се установи само и доколкото съответните относими факти съвпадат с хипотезата на съдържащите се в специалния закон норми. Затова при практическото прилагане е необходимо точно да се установи кои са приложимите разпоредби от Конституцията или от специалните закони, да се съпостави фактическата обстановка с въведените в тях забрани, за да се направи обоснован извод за наличието на факти и обстоятелства, водещи до несъвместимост. В тази връзка и предвид служебното положение на Ерджан Ебатин, като директор на Р.И.О.С.В.– В., съгласно чл. 19а, ал. 1 във връзка с чл. 19, ал. 4 от Закона за администрацията, ръководителите на държавни институции, създадени със закон или с постановление на Министерския съвет, които имат функции във връзка с осъществяването на изпълнителната власт имат всички права по трудово правоотношение освен тези, които противоречат или са несъвместими с тяхното правно положение. С оглед на изложеното по отношение на Ебатин приложение намират разпоредбите на Кодекса на труда.</w:t>
      </w:r>
    </w:p>
    <w:p w:rsidR="00000000" w:rsidDel="00000000" w:rsidP="00000000" w:rsidRDefault="00000000" w:rsidRPr="00000000" w14:paraId="00000024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Съгласно разпоредбата на чл. 107а, ал. 1, т. 5 не може да бъде сключван трудов договор за работа в държавната администрация с лице, което </w:t>
      </w:r>
      <w:r w:rsidDel="00000000" w:rsidR="00000000" w:rsidRPr="00000000">
        <w:rPr>
          <w:u w:val="single"/>
          <w:vertAlign w:val="baseline"/>
          <w:rtl w:val="0"/>
        </w:rPr>
        <w:t xml:space="preserve">заема</w:t>
      </w:r>
      <w:r w:rsidDel="00000000" w:rsidR="00000000" w:rsidRPr="00000000">
        <w:rPr>
          <w:vertAlign w:val="baseline"/>
          <w:rtl w:val="0"/>
        </w:rPr>
        <w:t xml:space="preserve"> ръководна или контролна длъжност на национално равнище в политическа партия, като тази забрана не се отнася за членовете на политически кабинети, съветниците и експертите към тях.</w:t>
      </w:r>
    </w:p>
    <w:p w:rsidR="00000000" w:rsidDel="00000000" w:rsidP="00000000" w:rsidRDefault="00000000" w:rsidRPr="00000000" w14:paraId="00000025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Според Устава на П.П.„Д.П.С.“, публикуван в регистъра на п. п. в Софийски градски съд, е независима обществено – политическа организация, създадена за да допринесе за единството на всички български граждани, като се зачитат правата и свободите на малцинствата в България - в съответствие с Конституцията и законите на страната, Международната харта за правата на човека, Европейската конвенция за защита на правата на човека и основните свободи, Рамковата конвенция за защита на националните малцинства, Хартата за основните права и други международни договорености. Същото е юридическо лице със статут на партия, което се представлява от Председателя й.</w:t>
      </w:r>
    </w:p>
    <w:p w:rsidR="00000000" w:rsidDel="00000000" w:rsidP="00000000" w:rsidRDefault="00000000" w:rsidRPr="00000000" w14:paraId="00000026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Съгласно чл. 12, ал. 3, ал. 4 и ал. 5 от Устава, Областната конференция на Д.П.С. избира Областен председател, определя броя и избира Областен съвет, Областна контролна комисия, като Областната конференция се приема за легитимна, ако присъстват 2/3 (две трети) от избраните делегати. Решенията се вземат с обикновено мнозинство от присъстващите. Според чл. 13, ал. 6 от последния председателят на Областния съвет представлява „Д.П.С.“ на областно ниво, ръководи дейността на Областния съвет и по право е председател на Областното оперативно бюро.</w:t>
      </w:r>
    </w:p>
    <w:p w:rsidR="00000000" w:rsidDel="00000000" w:rsidP="00000000" w:rsidRDefault="00000000" w:rsidRPr="00000000" w14:paraId="00000027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 оглед на твърденията в сигнала, от извършените проверки в периода от 3 (три) месеца, съответно месец 07, 08 и 09.2024 г. на </w:t>
      </w:r>
      <w:r w:rsidDel="00000000" w:rsidR="00000000" w:rsidRPr="00000000">
        <w:rPr>
          <w:u w:val="single"/>
          <w:vertAlign w:val="baseline"/>
          <w:rtl w:val="0"/>
        </w:rPr>
        <w:t xml:space="preserve">официалната</w:t>
      </w:r>
      <w:r w:rsidDel="00000000" w:rsidR="00000000" w:rsidRPr="00000000">
        <w:rPr>
          <w:vertAlign w:val="baseline"/>
          <w:rtl w:val="0"/>
        </w:rPr>
        <w:t xml:space="preserve"> електронна страница на „Д.П.С.“ в раздел „О.“ се установи, че като Областен председател на Движението за гр. В. е посочен вр. и д. </w:t>
      </w:r>
      <w:r w:rsidDel="00000000" w:rsidR="00000000" w:rsidRPr="00000000">
        <w:rPr>
          <w:u w:val="single"/>
          <w:vertAlign w:val="baseline"/>
          <w:rtl w:val="0"/>
        </w:rPr>
        <w:t xml:space="preserve">М. Р.</w:t>
      </w:r>
      <w:r w:rsidDel="00000000" w:rsidR="00000000" w:rsidRPr="00000000">
        <w:rPr>
          <w:vertAlign w:val="baseline"/>
          <w:rtl w:val="0"/>
        </w:rPr>
        <w:t xml:space="preserve">, официално избран на проведената Областна конференция през месец 02.2024 година. Не се установиха данни за </w:t>
      </w:r>
      <w:r w:rsidDel="00000000" w:rsidR="00000000" w:rsidRPr="00000000">
        <w:rPr>
          <w:u w:val="single"/>
          <w:vertAlign w:val="baseline"/>
          <w:rtl w:val="0"/>
        </w:rPr>
        <w:t xml:space="preserve">проведена</w:t>
      </w:r>
      <w:r w:rsidDel="00000000" w:rsidR="00000000" w:rsidRPr="00000000">
        <w:rPr>
          <w:vertAlign w:val="baseline"/>
          <w:rtl w:val="0"/>
        </w:rPr>
        <w:t xml:space="preserve"> следваща Областна конференция на „Д.П.С.“ след тази дата.</w:t>
      </w:r>
    </w:p>
    <w:p w:rsidR="00000000" w:rsidDel="00000000" w:rsidP="00000000" w:rsidRDefault="00000000" w:rsidRPr="00000000" w14:paraId="00000028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Във връзка с изложеното и с оглед на установената информация, не може да се направи извод за наличие на несъвместимост по чл. 107а, ал. 1 и ал. 2 от Кодекса на труда по отношение на Ерджан Ебатин, в качеството му на директор на Р.И.О.С.В.– В., за периода от встъпването му в длъжност като такъв до настоящия момент.</w:t>
      </w:r>
    </w:p>
    <w:p w:rsidR="00000000" w:rsidDel="00000000" w:rsidP="00000000" w:rsidRDefault="00000000" w:rsidRPr="00000000" w14:paraId="00000029">
      <w:pPr>
        <w:ind w:firstLine="72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Във връзка с гореизложеното, на основание чл. 13, ал. 1, т. т. 8 от ЗПК във вр. с § 7, ал. 2 от ПЗР на ЗПК, Комисията за противодействие на корупцията</w:t>
      </w:r>
    </w:p>
    <w:p w:rsidR="00000000" w:rsidDel="00000000" w:rsidP="00000000" w:rsidRDefault="00000000" w:rsidRPr="00000000" w14:paraId="0000002B">
      <w:pPr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ind w:left="3600"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РЕШИ: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ind w:left="3600"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ind w:left="3600"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Style w:val="Heading2"/>
        <w:shd w:fill="ffffff" w:val="clear"/>
        <w:spacing w:after="0" w:before="0" w:lineRule="auto"/>
        <w:jc w:val="both"/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z w:val="24"/>
          <w:szCs w:val="24"/>
          <w:vertAlign w:val="baseline"/>
          <w:rtl w:val="0"/>
        </w:rPr>
        <w:t xml:space="preserve">            НЕ УСТАНОВЯВА НЕСЪВМЕСТИМОСТ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z w:val="24"/>
          <w:szCs w:val="24"/>
          <w:vertAlign w:val="baseline"/>
          <w:rtl w:val="0"/>
        </w:rPr>
        <w:t xml:space="preserve">по отношение на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z w:val="24"/>
          <w:szCs w:val="24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z w:val="24"/>
          <w:szCs w:val="24"/>
          <w:vertAlign w:val="baseline"/>
          <w:rtl w:val="0"/>
        </w:rPr>
        <w:t xml:space="preserve">Ерджан Ебатин с ЕГН *******, в качеството му на директор на Р.И.О.С.В.– В. и лице, заемащо публична длъжност по чл. 6, ал. 1, т. 23 от Закона за противодействие на корупцията. </w:t>
      </w:r>
      <w:r w:rsidDel="00000000" w:rsidR="00000000" w:rsidRPr="00000000">
        <w:rPr>
          <w:b w:val="1"/>
          <w:bCs w:val="1"/>
          <w:i w:val="1"/>
          <w:iCs w:val="1"/>
          <w:vertAlign w:val="baseline"/>
          <w:rtl w:val="0"/>
        </w:rPr>
        <w:t xml:space="preserve">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tabs>
          <w:tab w:val="left" w:leader="none" w:pos="6300"/>
        </w:tabs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tabs>
          <w:tab w:val="left" w:leader="none" w:pos="6300"/>
        </w:tabs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КОМИСИЯ: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1440" w:firstLine="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                 ЗАМЕСТНИК-ПРЕДСЕДАТЕЛ:………П……….../АНТОН СЛАВЧЕВ/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                  ЧЛЕН:……………………П……………….../АНТОАНЕТА ЦОНКОВА/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ind w:left="708" w:firstLine="720.0000000000001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      ЧЛЕН:…………………....П…………....……………./ПЛАМЕН ЙОЦОВ/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tabs>
          <w:tab w:val="left" w:leader="none" w:pos="5400"/>
        </w:tabs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tabs>
          <w:tab w:val="left" w:leader="none" w:pos="5400"/>
        </w:tabs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                  ЧЛЕН:……………………П…………..................../СИЛВИЯ КЪДРЕВА/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tabs>
          <w:tab w:val="left" w:leader="none" w:pos="5400"/>
        </w:tabs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tabs>
          <w:tab w:val="left" w:leader="none" w:pos="5400"/>
        </w:tabs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tabs>
          <w:tab w:val="left" w:leader="none" w:pos="5400"/>
        </w:tabs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first"/>
      <w:footerReference r:id="rId7" w:type="default"/>
      <w:footerReference r:id="rId8" w:type="first"/>
      <w:pgSz w:h="15840" w:w="12240" w:orient="portrait"/>
      <w:pgMar w:bottom="1418" w:top="1134" w:left="1418" w:right="1134" w:header="454" w:footer="17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D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b w:val="0"/>
        <w:bCs w:val="0"/>
        <w:vertAlign w:val="baseline"/>
      </w:rPr>
    </w:pPr>
    <w:r w:rsidDel="00000000" w:rsidR="00000000" w:rsidRPr="00000000">
      <w:rPr>
        <w:rtl w:val="0"/>
      </w:rPr>
    </w:r>
  </w:p>
  <w:tbl>
    <w:tblPr>
      <w:tblStyle w:val="Table1"/>
      <w:tblW w:w="10599.0" w:type="dxa"/>
      <w:jc w:val="left"/>
      <w:tblInd w:w="-1526.0000000000002" w:type="dxa"/>
      <w:tblLayout w:type="fixed"/>
      <w:tblLook w:val="0000"/>
    </w:tblPr>
    <w:tblGrid>
      <w:gridCol w:w="10599"/>
      <w:tblGridChange w:id="0">
        <w:tblGrid>
          <w:gridCol w:w="10599"/>
        </w:tblGrid>
      </w:tblGridChange>
    </w:tblGrid>
    <w:tr>
      <w:trPr>
        <w:cantSplit w:val="0"/>
        <w:tblHeader w:val="0"/>
      </w:trPr>
      <w:tc>
        <w:tcPr>
          <w:vAlign w:val="center"/>
        </w:tcPr>
        <w:p w:rsidR="00000000" w:rsidDel="00000000" w:rsidP="00000000" w:rsidRDefault="00000000" w:rsidRPr="00000000" w14:paraId="0000003E">
          <w:pPr>
            <w:tabs>
              <w:tab w:val="center" w:leader="none" w:pos="4153"/>
              <w:tab w:val="right" w:leader="none" w:pos="8306"/>
            </w:tabs>
            <w:spacing w:after="20" w:before="20" w:lineRule="auto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F">
          <w:pPr>
            <w:tabs>
              <w:tab w:val="center" w:leader="none" w:pos="4153"/>
              <w:tab w:val="right" w:leader="none" w:pos="8306"/>
            </w:tabs>
            <w:spacing w:after="20" w:before="20" w:lineRule="auto"/>
            <w:ind w:left="1560" w:firstLine="0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  <w:rtl w:val="0"/>
            </w:rPr>
            <w:t xml:space="preserve">Р Е П У Б Л И К А   Б Ъ Л Г А Р И Я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0">
          <w:pPr>
            <w:pBdr>
              <w:bottom w:color="000000" w:space="1" w:sz="6" w:val="single"/>
            </w:pBdr>
            <w:tabs>
              <w:tab w:val="center" w:leader="none" w:pos="4153"/>
              <w:tab w:val="right" w:leader="none" w:pos="8306"/>
            </w:tabs>
            <w:spacing w:after="20" w:before="20" w:lineRule="auto"/>
            <w:ind w:left="1560" w:firstLine="0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  <w:rtl w:val="0"/>
            </w:rPr>
            <w:t xml:space="preserve">К О М И С И Я   З А   П Р О Т И В О Д Е Й С Т В И Е   Н А  К О Р У П Ц И Я Т А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1">
          <w:pPr>
            <w:tabs>
              <w:tab w:val="center" w:leader="none" w:pos="4153"/>
              <w:tab w:val="right" w:leader="none" w:pos="8306"/>
            </w:tabs>
            <w:ind w:left="1560" w:firstLine="0"/>
            <w:jc w:val="center"/>
            <w:rPr>
              <w:b w:val="0"/>
              <w:bCs w:val="0"/>
              <w:u w:val="single"/>
              <w:vertAlign w:val="baseline"/>
            </w:rPr>
          </w:pPr>
          <w:r w:rsidDel="00000000" w:rsidR="00000000" w:rsidRPr="00000000">
            <w:rPr>
              <w:b w:val="1"/>
              <w:bCs w:val="1"/>
              <w:i w:val="1"/>
              <w:iCs w:val="1"/>
              <w:sz w:val="20"/>
              <w:szCs w:val="20"/>
              <w:vertAlign w:val="baseline"/>
              <w:rtl w:val="0"/>
            </w:rPr>
            <w:t xml:space="preserve">София 1000, пл. "Света Неделя" №6,  тел: (+359 2)   9401 444, факс: (+359 2) 9401 595 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42">
    <w:pPr>
      <w:tabs>
        <w:tab w:val="center" w:leader="none" w:pos="4153"/>
        <w:tab w:val="right" w:leader="none" w:pos="8306"/>
      </w:tabs>
      <w:ind w:left="1560" w:firstLine="0"/>
      <w:rPr>
        <w:sz w:val="26"/>
        <w:szCs w:val="26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bg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bCs w:val="1"/>
      <w:i w:val="1"/>
      <w:iCs w:val="1"/>
      <w:sz w:val="28"/>
      <w:szCs w:val="28"/>
      <w:vertAlign w:val="baseline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bCs w:val="1"/>
      <w:sz w:val="26"/>
      <w:szCs w:val="26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2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