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1"/>
          <w:bCs w:val="1"/>
          <w:sz w:val="24"/>
          <w:szCs w:val="24"/>
        </w:rPr>
      </w:pPr>
      <w:bookmarkStart w:colFirst="0" w:colLast="0" w:name="_1izvps2hj6i0" w:id="0"/>
      <w:bookmarkEnd w:id="0"/>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center"/>
        <w:rPr>
          <w:b w:val="1"/>
          <w:bCs w:val="1"/>
          <w:color w:val="000000"/>
          <w:sz w:val="24"/>
          <w:szCs w:val="24"/>
        </w:rPr>
      </w:pPr>
      <w:r w:rsidDel="00000000" w:rsidR="00000000" w:rsidRPr="00000000">
        <w:rPr>
          <w:b w:val="1"/>
          <w:bCs w:val="1"/>
          <w:sz w:val="24"/>
          <w:szCs w:val="24"/>
          <w:rtl w:val="0"/>
        </w:rPr>
        <w:t xml:space="preserve">№ РН-359-24-20</w:t>
      </w:r>
      <w:r w:rsidDel="00000000" w:rsidR="00000000" w:rsidRPr="00000000">
        <w:rPr>
          <w:rtl w:val="0"/>
        </w:rPr>
      </w:r>
    </w:p>
    <w:p w:rsidR="00000000" w:rsidDel="00000000" w:rsidP="00000000" w:rsidRDefault="00000000" w:rsidRPr="00000000" w14:paraId="00000004">
      <w:pPr>
        <w:ind w:right="-284"/>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rtl w:val="0"/>
        </w:rPr>
      </w:r>
    </w:p>
    <w:p w:rsidR="00000000" w:rsidDel="00000000" w:rsidP="00000000" w:rsidRDefault="00000000" w:rsidRPr="00000000" w14:paraId="00000006">
      <w:pPr>
        <w:ind w:right="-142" w:firstLine="720"/>
        <w:jc w:val="both"/>
        <w:rPr>
          <w:sz w:val="24"/>
          <w:szCs w:val="24"/>
        </w:rPr>
      </w:pPr>
      <w:r w:rsidDel="00000000" w:rsidR="00000000" w:rsidRPr="00000000">
        <w:rPr>
          <w:sz w:val="24"/>
          <w:szCs w:val="24"/>
          <w:rtl w:val="0"/>
        </w:rPr>
        <w:t xml:space="preserve">Днес, на 12.08.2024 г., Комисията за противодействия на корупцията /КПК/, в състав:</w:t>
      </w:r>
    </w:p>
    <w:p w:rsidR="00000000" w:rsidDel="00000000" w:rsidP="00000000" w:rsidRDefault="00000000" w:rsidRPr="00000000" w14:paraId="00000007">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A">
      <w:pPr>
        <w:ind w:right="-284"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B">
      <w:pPr>
        <w:ind w:left="-284" w:firstLine="720"/>
        <w:jc w:val="both"/>
        <w:rPr>
          <w:sz w:val="24"/>
          <w:szCs w:val="24"/>
        </w:rPr>
      </w:pPr>
      <w:r w:rsidDel="00000000" w:rsidR="00000000" w:rsidRPr="00000000">
        <w:rPr>
          <w:sz w:val="24"/>
          <w:szCs w:val="24"/>
          <w:rtl w:val="0"/>
        </w:rPr>
        <w:tab/>
        <w:tab/>
        <w:tab/>
      </w:r>
    </w:p>
    <w:p w:rsidR="00000000" w:rsidDel="00000000" w:rsidP="00000000" w:rsidRDefault="00000000" w:rsidRPr="00000000" w14:paraId="0000000C">
      <w:pPr>
        <w:ind w:left="-284" w:firstLine="720"/>
        <w:jc w:val="center"/>
        <w:rPr>
          <w:b w:val="1"/>
          <w:bCs w:val="1"/>
          <w:sz w:val="24"/>
          <w:szCs w:val="24"/>
        </w:rPr>
      </w:pPr>
      <w:r w:rsidDel="00000000" w:rsidR="00000000" w:rsidRPr="00000000">
        <w:rPr>
          <w:rtl w:val="0"/>
        </w:rPr>
      </w:r>
    </w:p>
    <w:p w:rsidR="00000000" w:rsidDel="00000000" w:rsidP="00000000" w:rsidRDefault="00000000" w:rsidRPr="00000000" w14:paraId="0000000D">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E">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F">
      <w:pPr>
        <w:tabs>
          <w:tab w:val="left" w:leader="none" w:pos="9356"/>
        </w:tabs>
        <w:ind w:firstLine="737"/>
        <w:jc w:val="both"/>
        <w:rPr>
          <w:sz w:val="24"/>
          <w:szCs w:val="24"/>
        </w:rPr>
      </w:pPr>
      <w:r w:rsidDel="00000000" w:rsidR="00000000" w:rsidRPr="00000000">
        <w:rPr>
          <w:color w:val="000000"/>
          <w:sz w:val="24"/>
          <w:szCs w:val="24"/>
          <w:rtl w:val="0"/>
        </w:rPr>
        <w:t xml:space="preserve">Проверката е по реда на чл. 13, ал. 1, т. 8 от Закона за противодействие на корупцията /ЗПК/</w:t>
      </w:r>
      <w:r w:rsidDel="00000000" w:rsidR="00000000" w:rsidRPr="00000000">
        <w:rPr>
          <w:sz w:val="24"/>
          <w:szCs w:val="24"/>
          <w:rtl w:val="0"/>
        </w:rPr>
        <w:t xml:space="preserve">, /обн. ДВ бр. 84 от 06.10.2023 г./, </w:t>
      </w:r>
      <w:r w:rsidDel="00000000" w:rsidR="00000000" w:rsidRPr="00000000">
        <w:rPr>
          <w:color w:val="000000"/>
          <w:sz w:val="24"/>
          <w:szCs w:val="24"/>
          <w:rtl w:val="0"/>
        </w:rPr>
        <w:t xml:space="preserve">и е извършена на основание Решение № КИ-194 от 14.05.2024 г. на Комисията за противодействие на корупцията /КПК/ по сигнал с вх. </w:t>
      </w:r>
      <w:r w:rsidDel="00000000" w:rsidR="00000000" w:rsidRPr="00000000">
        <w:rPr>
          <w:sz w:val="24"/>
          <w:szCs w:val="24"/>
          <w:rtl w:val="0"/>
        </w:rPr>
        <w:t xml:space="preserve">№ С-359/30.04.2024 година.</w:t>
      </w:r>
    </w:p>
    <w:p w:rsidR="00000000" w:rsidDel="00000000" w:rsidP="00000000" w:rsidRDefault="00000000" w:rsidRPr="00000000" w14:paraId="00000010">
      <w:pPr>
        <w:tabs>
          <w:tab w:val="left" w:leader="none" w:pos="426"/>
        </w:tabs>
        <w:ind w:right="1" w:firstLine="737"/>
        <w:jc w:val="both"/>
        <w:rPr>
          <w:color w:val="000000"/>
          <w:sz w:val="24"/>
          <w:szCs w:val="24"/>
        </w:rPr>
      </w:pPr>
      <w:r w:rsidDel="00000000" w:rsidR="00000000" w:rsidRPr="00000000">
        <w:rPr>
          <w:color w:val="000000"/>
          <w:sz w:val="24"/>
          <w:szCs w:val="24"/>
          <w:rtl w:val="0"/>
        </w:rPr>
        <w:t xml:space="preserve">Сигналът е насочен срещу Калоян ****** Цветков – кмет на Община В.д.</w:t>
      </w:r>
    </w:p>
    <w:p w:rsidR="00000000" w:rsidDel="00000000" w:rsidP="00000000" w:rsidRDefault="00000000" w:rsidRPr="00000000" w14:paraId="00000011">
      <w:pPr>
        <w:tabs>
          <w:tab w:val="left" w:leader="none" w:pos="426"/>
        </w:tabs>
        <w:ind w:firstLine="737"/>
        <w:jc w:val="both"/>
        <w:rPr>
          <w:color w:val="000000"/>
          <w:sz w:val="24"/>
          <w:szCs w:val="24"/>
        </w:rPr>
      </w:pPr>
      <w:r w:rsidDel="00000000" w:rsidR="00000000" w:rsidRPr="00000000">
        <w:rPr>
          <w:color w:val="000000"/>
          <w:sz w:val="24"/>
          <w:szCs w:val="24"/>
          <w:rtl w:val="0"/>
        </w:rPr>
        <w:t xml:space="preserve">В сигнала са изложени твърдения, че Цветков е встъпил в длъжността кмет на община В.д. на 13.11.2023 г. и в едномесечния срок по чл. 41 от Закона за местното самоуправление и местна администрация /ЗМСМА/ не е предприел изискуемите действия за отстраняване на несъвместимост, като се посочва че е прехвърлил дружествени дялове от дружеството „******“ ЕООД на съпругата си. Твърди се още, че приживе бащата на кмета е бил едноличен собственик на капитала на „******“ЕООД и е развивал дейност като едноличен търговец – ЕТ „******“, които след смъртта му са преминали като наследство към Калоян Цветков. Според достъпната публична информация кметът не се е отказал от наследството на баща си, от което следва, че Цветков има намерението да продължи търговската дейност на своя родител.  </w:t>
      </w:r>
    </w:p>
    <w:p w:rsidR="00000000" w:rsidDel="00000000" w:rsidP="00000000" w:rsidRDefault="00000000" w:rsidRPr="00000000" w14:paraId="00000012">
      <w:pPr>
        <w:tabs>
          <w:tab w:val="left" w:leader="none" w:pos="426"/>
        </w:tabs>
        <w:ind w:right="1" w:firstLine="737"/>
        <w:jc w:val="both"/>
        <w:rPr>
          <w:sz w:val="24"/>
          <w:szCs w:val="24"/>
        </w:rPr>
      </w:pPr>
      <w:r w:rsidDel="00000000" w:rsidR="00000000" w:rsidRPr="00000000">
        <w:rPr>
          <w:sz w:val="24"/>
          <w:szCs w:val="24"/>
          <w:rtl w:val="0"/>
        </w:rPr>
        <w:t xml:space="preserve">Във връзка с твърденията в сигнала с писмо с вх. № КПК-7721-1/01.07.2024 г. на КПК от председателя на Постоянната комисия по ЗПК и за отнемане на незаконно придобитото имущество към Общински съвет В.д., са получени заверени копия на: клетвен лист от 13.11.2023 г., декларации по чл.49, ал.1, т.1 от ЗПК, Протокол № 2 от проведено заседание на ПК, Решение № 1/13.11.2023 г. на ОИК В.д. </w:t>
      </w:r>
    </w:p>
    <w:p w:rsidR="00000000" w:rsidDel="00000000" w:rsidP="00000000" w:rsidRDefault="00000000" w:rsidRPr="00000000" w14:paraId="00000013">
      <w:pPr>
        <w:ind w:firstLine="737"/>
        <w:jc w:val="both"/>
        <w:rPr>
          <w:sz w:val="24"/>
          <w:szCs w:val="24"/>
        </w:rPr>
      </w:pPr>
      <w:r w:rsidDel="00000000" w:rsidR="00000000" w:rsidRPr="00000000">
        <w:rPr>
          <w:sz w:val="24"/>
          <w:szCs w:val="24"/>
          <w:rtl w:val="0"/>
        </w:rPr>
        <w:t xml:space="preserve">Служебно е извършена справка в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14">
      <w:pPr>
        <w:ind w:firstLine="737"/>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5">
      <w:pPr>
        <w:ind w:firstLine="737"/>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проверката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37"/>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7">
      <w:pPr>
        <w:tabs>
          <w:tab w:val="left" w:leader="none" w:pos="426"/>
        </w:tabs>
        <w:ind w:firstLine="737"/>
        <w:jc w:val="both"/>
        <w:rPr>
          <w:sz w:val="24"/>
          <w:szCs w:val="24"/>
        </w:rPr>
      </w:pPr>
      <w:r w:rsidDel="00000000" w:rsidR="00000000" w:rsidRPr="00000000">
        <w:rPr>
          <w:color w:val="000000"/>
          <w:sz w:val="24"/>
          <w:szCs w:val="24"/>
          <w:rtl w:val="0"/>
        </w:rPr>
        <w:t xml:space="preserve">Калоян ****** Цветков е избран за кмет на Община В.д.</w:t>
      </w:r>
      <w:r w:rsidDel="00000000" w:rsidR="00000000" w:rsidRPr="00000000">
        <w:rPr>
          <w:sz w:val="24"/>
          <w:szCs w:val="24"/>
          <w:rtl w:val="0"/>
        </w:rPr>
        <w:t xml:space="preserve">, видно от Удостоверение за избран кмет на община № 1/13.11.2023 г. на ОИК В.д., и е положила клетва на 13.11.2023 г. </w:t>
      </w:r>
    </w:p>
    <w:p w:rsidR="00000000" w:rsidDel="00000000" w:rsidP="00000000" w:rsidRDefault="00000000" w:rsidRPr="00000000" w14:paraId="00000018">
      <w:pPr>
        <w:tabs>
          <w:tab w:val="left" w:leader="none" w:pos="426"/>
        </w:tabs>
        <w:ind w:firstLine="737"/>
        <w:jc w:val="both"/>
        <w:rPr>
          <w:sz w:val="24"/>
          <w:szCs w:val="24"/>
        </w:rPr>
      </w:pPr>
      <w:r w:rsidDel="00000000" w:rsidR="00000000" w:rsidRPr="00000000">
        <w:rPr>
          <w:color w:val="000000"/>
          <w:sz w:val="24"/>
          <w:szCs w:val="24"/>
          <w:highlight w:val="white"/>
          <w:rtl w:val="0"/>
        </w:rPr>
        <w:t xml:space="preserve">Видно от направената справка в НБД Население К.К.Ц. е баща на </w:t>
      </w:r>
      <w:r w:rsidDel="00000000" w:rsidR="00000000" w:rsidRPr="00000000">
        <w:rPr>
          <w:color w:val="000000"/>
          <w:sz w:val="24"/>
          <w:szCs w:val="24"/>
          <w:rtl w:val="0"/>
        </w:rPr>
        <w:t xml:space="preserve">Калоян ****** Цветков, а </w:t>
      </w:r>
      <w:r w:rsidDel="00000000" w:rsidR="00000000" w:rsidRPr="00000000">
        <w:rPr>
          <w:sz w:val="24"/>
          <w:szCs w:val="24"/>
          <w:rtl w:val="0"/>
        </w:rPr>
        <w:t xml:space="preserve">П.Р.Р. е негова съпруга. </w:t>
      </w:r>
      <w:r w:rsidDel="00000000" w:rsidR="00000000" w:rsidRPr="00000000">
        <w:rPr>
          <w:color w:val="000000"/>
          <w:sz w:val="24"/>
          <w:szCs w:val="24"/>
          <w:highlight w:val="white"/>
          <w:rtl w:val="0"/>
        </w:rPr>
        <w:t xml:space="preserve">К.К.Ц. е починал на 11.10.2020 година.</w:t>
      </w:r>
      <w:r w:rsidDel="00000000" w:rsidR="00000000" w:rsidRPr="00000000">
        <w:rPr>
          <w:rtl w:val="0"/>
        </w:rPr>
      </w:r>
    </w:p>
    <w:p w:rsidR="00000000" w:rsidDel="00000000" w:rsidP="00000000" w:rsidRDefault="00000000" w:rsidRPr="00000000" w14:paraId="00000019">
      <w:pPr>
        <w:ind w:firstLine="737"/>
        <w:jc w:val="both"/>
        <w:rPr>
          <w:sz w:val="24"/>
          <w:szCs w:val="24"/>
        </w:rPr>
      </w:pPr>
      <w:r w:rsidDel="00000000" w:rsidR="00000000" w:rsidRPr="00000000">
        <w:rPr>
          <w:sz w:val="24"/>
          <w:szCs w:val="24"/>
          <w:rtl w:val="0"/>
        </w:rPr>
        <w:t xml:space="preserve">От направената справка в ТРРЮЛНЦ по отношение на „******“ ЕООД, с ЕИК ******, се установява, че дружеството е с едноличен собственик на капитала П.Р.Р. и с управител С.Т.П., считано от 23.11.2023 година. С Договор за продажба на дружествен дял от 16.11.2023 г. </w:t>
      </w:r>
      <w:r w:rsidDel="00000000" w:rsidR="00000000" w:rsidRPr="00000000">
        <w:rPr>
          <w:color w:val="000000"/>
          <w:sz w:val="24"/>
          <w:szCs w:val="24"/>
          <w:rtl w:val="0"/>
        </w:rPr>
        <w:t xml:space="preserve">Калоян ****** Цветков </w:t>
      </w:r>
      <w:r w:rsidDel="00000000" w:rsidR="00000000" w:rsidRPr="00000000">
        <w:rPr>
          <w:sz w:val="24"/>
          <w:szCs w:val="24"/>
          <w:rtl w:val="0"/>
        </w:rPr>
        <w:t xml:space="preserve">е прехвърлил на П.Р.Р. притежаваните от него дялове от капитала на дружеството. С нотариално заверен, за подпис и съдържание, Протокол от проведено заседание на едноличния собственик на капитала от 16.11.2023 г., </w:t>
      </w:r>
      <w:r w:rsidDel="00000000" w:rsidR="00000000" w:rsidRPr="00000000">
        <w:rPr>
          <w:color w:val="000000"/>
          <w:sz w:val="24"/>
          <w:szCs w:val="24"/>
          <w:rtl w:val="0"/>
        </w:rPr>
        <w:t xml:space="preserve">Калоян ****** Цветков</w:t>
      </w:r>
      <w:r w:rsidDel="00000000" w:rsidR="00000000" w:rsidRPr="00000000">
        <w:rPr>
          <w:sz w:val="24"/>
          <w:szCs w:val="24"/>
          <w:rtl w:val="0"/>
        </w:rPr>
        <w:t xml:space="preserve"> е освободен като управител на дружеството. Промените са вписани в ТРРЮЛНЦ на основание Заявление № 20231118074920. </w:t>
      </w:r>
    </w:p>
    <w:p w:rsidR="00000000" w:rsidDel="00000000" w:rsidP="00000000" w:rsidRDefault="00000000" w:rsidRPr="00000000" w14:paraId="0000001A">
      <w:pPr>
        <w:ind w:firstLine="737"/>
        <w:jc w:val="both"/>
        <w:rPr>
          <w:sz w:val="24"/>
          <w:szCs w:val="24"/>
        </w:rPr>
      </w:pPr>
      <w:r w:rsidDel="00000000" w:rsidR="00000000" w:rsidRPr="00000000">
        <w:rPr>
          <w:sz w:val="24"/>
          <w:szCs w:val="24"/>
          <w:rtl w:val="0"/>
        </w:rPr>
        <w:t xml:space="preserve">От направената справка в ТРРЮЛНЦ по отношение на „******“ ООД, с ЕИК ******, се установява, че </w:t>
      </w:r>
      <w:r w:rsidDel="00000000" w:rsidR="00000000" w:rsidRPr="00000000">
        <w:rPr>
          <w:color w:val="000000"/>
          <w:sz w:val="24"/>
          <w:szCs w:val="24"/>
          <w:rtl w:val="0"/>
        </w:rPr>
        <w:t xml:space="preserve">Калоян ****** Цветков</w:t>
      </w:r>
      <w:r w:rsidDel="00000000" w:rsidR="00000000" w:rsidRPr="00000000">
        <w:rPr>
          <w:sz w:val="24"/>
          <w:szCs w:val="24"/>
          <w:rtl w:val="0"/>
        </w:rPr>
        <w:t xml:space="preserve"> е бил съдружник в дружеството и е притежавал дялове от капитала му до 16.11.2023 г., на която дата с Договор за продажба на дружествени дялове </w:t>
      </w:r>
      <w:r w:rsidDel="00000000" w:rsidR="00000000" w:rsidRPr="00000000">
        <w:rPr>
          <w:color w:val="000000"/>
          <w:sz w:val="24"/>
          <w:szCs w:val="24"/>
          <w:rtl w:val="0"/>
        </w:rPr>
        <w:t xml:space="preserve">Цветков </w:t>
      </w:r>
      <w:r w:rsidDel="00000000" w:rsidR="00000000" w:rsidRPr="00000000">
        <w:rPr>
          <w:sz w:val="24"/>
          <w:szCs w:val="24"/>
          <w:rtl w:val="0"/>
        </w:rPr>
        <w:t xml:space="preserve">е прехвърлил на П.Р.Р. притежаваните от него дружествени дялове. Промените са вписани в ТРРЮЛНЦ на основание Заявление № 20231208080908, считано от 14.12.2023 година. Калоян Цветков не е бил управител на дружеството. От датата на вписване на „******“ ООД в ТРРЮЛНЦ – 26.05.2023 г.,управители на дружеството са Е.И.Р. и Е.Г.Н. </w:t>
      </w:r>
    </w:p>
    <w:p w:rsidR="00000000" w:rsidDel="00000000" w:rsidP="00000000" w:rsidRDefault="00000000" w:rsidRPr="00000000" w14:paraId="0000001B">
      <w:pPr>
        <w:tabs>
          <w:tab w:val="left" w:leader="none" w:pos="426"/>
        </w:tabs>
        <w:ind w:firstLine="737"/>
        <w:jc w:val="both"/>
        <w:rPr>
          <w:color w:val="000000"/>
          <w:sz w:val="24"/>
          <w:szCs w:val="24"/>
          <w:highlight w:val="white"/>
        </w:rPr>
      </w:pPr>
      <w:r w:rsidDel="00000000" w:rsidR="00000000" w:rsidRPr="00000000">
        <w:rPr>
          <w:sz w:val="24"/>
          <w:szCs w:val="24"/>
          <w:rtl w:val="0"/>
        </w:rPr>
        <w:t xml:space="preserve">Т.е. следва изводът, че към датата на подаване на Д</w:t>
      </w:r>
      <w:r w:rsidDel="00000000" w:rsidR="00000000" w:rsidRPr="00000000">
        <w:rPr>
          <w:color w:val="000000"/>
          <w:sz w:val="24"/>
          <w:szCs w:val="24"/>
          <w:highlight w:val="white"/>
          <w:rtl w:val="0"/>
        </w:rPr>
        <w:t xml:space="preserve">екларацията си за несъвместимост по чл.49, ал.1, т.1 от ЗПК,</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Калоян Цветков не е бил едноличен собственик и управител на </w:t>
      </w:r>
      <w:r w:rsidDel="00000000" w:rsidR="00000000" w:rsidRPr="00000000">
        <w:rPr>
          <w:sz w:val="24"/>
          <w:szCs w:val="24"/>
          <w:rtl w:val="0"/>
        </w:rPr>
        <w:t xml:space="preserve">„******“ ЕООД и съдружник в „******“ ООД.</w:t>
      </w:r>
      <w:r w:rsidDel="00000000" w:rsidR="00000000" w:rsidRPr="00000000">
        <w:rPr>
          <w:rtl w:val="0"/>
        </w:rPr>
      </w:r>
    </w:p>
    <w:p w:rsidR="00000000" w:rsidDel="00000000" w:rsidP="00000000" w:rsidRDefault="00000000" w:rsidRPr="00000000" w14:paraId="0000001C">
      <w:pPr>
        <w:tabs>
          <w:tab w:val="left" w:leader="none" w:pos="426"/>
        </w:tabs>
        <w:ind w:firstLine="737"/>
        <w:jc w:val="both"/>
        <w:rPr>
          <w:sz w:val="24"/>
          <w:szCs w:val="24"/>
        </w:rPr>
      </w:pPr>
      <w:r w:rsidDel="00000000" w:rsidR="00000000" w:rsidRPr="00000000">
        <w:rPr>
          <w:color w:val="000000"/>
          <w:sz w:val="24"/>
          <w:szCs w:val="24"/>
          <w:highlight w:val="white"/>
          <w:rtl w:val="0"/>
        </w:rPr>
        <w:t xml:space="preserve">Бащата на Калоян Цветков – К.К.Ц., починал на 11.10.2020 г., е бил едноличен собственик на капитала и управител на „******“ ЕООД, с ЕИК ******, и регистриран едноличен търговец с фирма „******“, с ЕИК ******. При направената справка в ТРРЮЛНЦ се установява, че няма вписани промени по партидите на двете дружества. </w:t>
      </w:r>
      <w:r w:rsidDel="00000000" w:rsidR="00000000" w:rsidRPr="00000000">
        <w:rPr>
          <w:rtl w:val="0"/>
        </w:rPr>
      </w:r>
    </w:p>
    <w:p w:rsidR="00000000" w:rsidDel="00000000" w:rsidP="00000000" w:rsidRDefault="00000000" w:rsidRPr="00000000" w14:paraId="0000001D">
      <w:pPr>
        <w:tabs>
          <w:tab w:val="left" w:leader="none" w:pos="426"/>
        </w:tabs>
        <w:ind w:firstLine="737"/>
        <w:jc w:val="both"/>
        <w:rPr>
          <w:color w:val="00b050"/>
          <w:sz w:val="24"/>
          <w:szCs w:val="24"/>
          <w:highlight w:val="white"/>
        </w:rPr>
      </w:pPr>
      <w:r w:rsidDel="00000000" w:rsidR="00000000" w:rsidRPr="00000000">
        <w:rPr>
          <w:sz w:val="24"/>
          <w:szCs w:val="24"/>
          <w:rtl w:val="0"/>
        </w:rPr>
        <w:t xml:space="preserve">На 30.11.2023 г. </w:t>
      </w:r>
      <w:r w:rsidDel="00000000" w:rsidR="00000000" w:rsidRPr="00000000">
        <w:rPr>
          <w:color w:val="000000"/>
          <w:sz w:val="24"/>
          <w:szCs w:val="24"/>
          <w:rtl w:val="0"/>
        </w:rPr>
        <w:t xml:space="preserve">Цветков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рег. № 6601-13/30.11.2023 година.</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В декларацията си </w:t>
      </w:r>
      <w:r w:rsidDel="00000000" w:rsidR="00000000" w:rsidRPr="00000000">
        <w:rPr>
          <w:color w:val="000000"/>
          <w:sz w:val="24"/>
          <w:szCs w:val="24"/>
          <w:rtl w:val="0"/>
        </w:rPr>
        <w:t xml:space="preserve">Цветков</w:t>
      </w:r>
      <w:r w:rsidDel="00000000" w:rsidR="00000000" w:rsidRPr="00000000">
        <w:rPr>
          <w:color w:val="000000"/>
          <w:sz w:val="24"/>
          <w:szCs w:val="24"/>
          <w:highlight w:val="white"/>
          <w:rtl w:val="0"/>
        </w:rPr>
        <w:t xml:space="preserve"> не е декларирал несъвместимост със заеманата от него публична длъжност – кмет на община, тъй като </w:t>
      </w:r>
      <w:r w:rsidDel="00000000" w:rsidR="00000000" w:rsidRPr="00000000">
        <w:rPr>
          <w:sz w:val="24"/>
          <w:szCs w:val="24"/>
          <w:rtl w:val="0"/>
        </w:rPr>
        <w:t xml:space="preserve">вече е бил предприел действия и е бил отстранил несъвместимостта, в която се е намирал, към датата на полагане на клетва като кмет - </w:t>
      </w:r>
      <w:r w:rsidDel="00000000" w:rsidR="00000000" w:rsidRPr="00000000">
        <w:rPr>
          <w:sz w:val="24"/>
          <w:szCs w:val="24"/>
          <w:highlight w:val="white"/>
          <w:rtl w:val="0"/>
        </w:rPr>
        <w:t xml:space="preserve"> </w:t>
      </w:r>
      <w:r w:rsidDel="00000000" w:rsidR="00000000" w:rsidRPr="00000000">
        <w:rPr>
          <w:sz w:val="24"/>
          <w:szCs w:val="24"/>
          <w:rtl w:val="0"/>
        </w:rPr>
        <w:t xml:space="preserve">13.11.2023 година.</w:t>
      </w:r>
      <w:r w:rsidDel="00000000" w:rsidR="00000000" w:rsidRPr="00000000">
        <w:rPr>
          <w:rtl w:val="0"/>
        </w:rPr>
      </w:r>
    </w:p>
    <w:p w:rsidR="00000000" w:rsidDel="00000000" w:rsidP="00000000" w:rsidRDefault="00000000" w:rsidRPr="00000000" w14:paraId="0000001E">
      <w:pPr>
        <w:ind w:firstLine="737"/>
        <w:jc w:val="both"/>
        <w:rPr>
          <w:b w:val="1"/>
          <w:bCs w:val="1"/>
          <w:i w:val="1"/>
          <w:iCs w:val="1"/>
          <w:sz w:val="24"/>
          <w:szCs w:val="24"/>
        </w:rPr>
      </w:pPr>
      <w:r w:rsidDel="00000000" w:rsidR="00000000" w:rsidRPr="00000000">
        <w:rPr>
          <w:rtl w:val="0"/>
        </w:rPr>
      </w:r>
    </w:p>
    <w:p w:rsidR="00000000" w:rsidDel="00000000" w:rsidP="00000000" w:rsidRDefault="00000000" w:rsidRPr="00000000" w14:paraId="0000001F">
      <w:pPr>
        <w:ind w:firstLine="737"/>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37"/>
        <w:jc w:val="both"/>
        <w:rPr>
          <w:sz w:val="24"/>
          <w:szCs w:val="24"/>
        </w:rPr>
      </w:pPr>
      <w:r w:rsidDel="00000000" w:rsidR="00000000" w:rsidRPr="00000000">
        <w:rPr>
          <w:rtl w:val="0"/>
        </w:rPr>
      </w:r>
    </w:p>
    <w:p w:rsidR="00000000" w:rsidDel="00000000" w:rsidP="00000000" w:rsidRDefault="00000000" w:rsidRPr="00000000" w14:paraId="00000021">
      <w:pPr>
        <w:ind w:firstLine="737"/>
        <w:jc w:val="both"/>
        <w:rPr>
          <w:sz w:val="24"/>
          <w:szCs w:val="24"/>
        </w:rPr>
      </w:pPr>
      <w:r w:rsidDel="00000000" w:rsidR="00000000" w:rsidRPr="00000000">
        <w:rPr>
          <w:sz w:val="24"/>
          <w:szCs w:val="24"/>
          <w:rtl w:val="0"/>
        </w:rPr>
        <w:t xml:space="preserve">Несъвместимост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Съгласно чл.13, ал.1, т.8 от ЗПК, Комисията е компетентният орган, който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2">
      <w:pPr>
        <w:ind w:firstLine="737"/>
        <w:jc w:val="both"/>
        <w:rPr>
          <w:sz w:val="24"/>
          <w:szCs w:val="24"/>
        </w:rPr>
      </w:pPr>
      <w:r w:rsidDel="00000000" w:rsidR="00000000" w:rsidRPr="00000000">
        <w:rPr>
          <w:sz w:val="24"/>
          <w:szCs w:val="24"/>
          <w:rtl w:val="0"/>
        </w:rPr>
        <w:t xml:space="preserve">Съгласно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ал.3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 Задължението по чл.41 ал.3 от ЗМСМА цели да се отстрани несъвместимостта, чрез обективиран избор на лицето в полза на публичната или другата заемана длъжност, съответно търговска дейност.  Съгласно чл. 1 от ТЗ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23">
      <w:pPr>
        <w:tabs>
          <w:tab w:val="left" w:leader="none" w:pos="426"/>
        </w:tabs>
        <w:ind w:right="1" w:firstLine="737"/>
        <w:jc w:val="both"/>
        <w:rPr>
          <w:color w:val="000000"/>
          <w:sz w:val="24"/>
          <w:szCs w:val="24"/>
        </w:rPr>
      </w:pPr>
      <w:r w:rsidDel="00000000" w:rsidR="00000000" w:rsidRPr="00000000">
        <w:rPr>
          <w:color w:val="000000"/>
          <w:sz w:val="24"/>
          <w:szCs w:val="24"/>
          <w:rtl w:val="0"/>
        </w:rPr>
        <w:t xml:space="preserve">Калоян ****** Цветков, в качеството му на кмет на Община В.д., е л</w:t>
      </w:r>
      <w:r w:rsidDel="00000000" w:rsidR="00000000" w:rsidRPr="00000000">
        <w:rPr>
          <w:sz w:val="24"/>
          <w:szCs w:val="24"/>
          <w:rtl w:val="0"/>
        </w:rPr>
        <w:t xml:space="preserve">ице, заемащо публична длъжност по смисъла на чл. 6, ал. 1, т. 32 от ЗПК.</w:t>
      </w:r>
      <w:r w:rsidDel="00000000" w:rsidR="00000000" w:rsidRPr="00000000">
        <w:rPr>
          <w:rtl w:val="0"/>
        </w:rPr>
      </w:r>
    </w:p>
    <w:p w:rsidR="00000000" w:rsidDel="00000000" w:rsidP="00000000" w:rsidRDefault="00000000" w:rsidRPr="00000000" w14:paraId="00000024">
      <w:pPr>
        <w:ind w:firstLine="737"/>
        <w:jc w:val="both"/>
        <w:rPr>
          <w:color w:val="000000"/>
          <w:sz w:val="24"/>
          <w:szCs w:val="24"/>
          <w:highlight w:val="white"/>
        </w:rPr>
      </w:pPr>
      <w:r w:rsidDel="00000000" w:rsidR="00000000" w:rsidRPr="00000000">
        <w:rPr>
          <w:color w:val="000000"/>
          <w:sz w:val="24"/>
          <w:szCs w:val="24"/>
          <w:rtl w:val="0"/>
        </w:rPr>
        <w:t xml:space="preserve">Съгласно чл.49, ал.1, т.1 във вр. с ал.2 от ЗПК, лицата, заемащи публични длъжности, подават декларации за несъвместимост пред органа по избора или назначаването, съответно пред постоянна комисия на съответния общински съвет - за общинските съветници и кметовете.</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Съгласно разпоредбата на чл. 50, ал.1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90, ал. 2, т. 1 и 3, декларация за несъвместимост в едномесечен срок от заемането на длъжността.</w:t>
      </w:r>
    </w:p>
    <w:p w:rsidR="00000000" w:rsidDel="00000000" w:rsidP="00000000" w:rsidRDefault="00000000" w:rsidRPr="00000000" w14:paraId="00000025">
      <w:pPr>
        <w:ind w:firstLine="737"/>
        <w:jc w:val="both"/>
        <w:rPr>
          <w:sz w:val="24"/>
          <w:szCs w:val="24"/>
        </w:rPr>
      </w:pPr>
      <w:r w:rsidDel="00000000" w:rsidR="00000000" w:rsidRPr="00000000">
        <w:rPr>
          <w:sz w:val="24"/>
          <w:szCs w:val="24"/>
          <w:rtl w:val="0"/>
        </w:rPr>
        <w:t xml:space="preserve">От събраните по преписката доказателства се установява, че на 30.11.2023 г. </w:t>
      </w:r>
      <w:r w:rsidDel="00000000" w:rsidR="00000000" w:rsidRPr="00000000">
        <w:rPr>
          <w:color w:val="000000"/>
          <w:sz w:val="24"/>
          <w:szCs w:val="24"/>
          <w:rtl w:val="0"/>
        </w:rPr>
        <w:t xml:space="preserve">Цветков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рег. № 6601-13/30.11.2023 година.</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В декларацията си </w:t>
      </w:r>
      <w:r w:rsidDel="00000000" w:rsidR="00000000" w:rsidRPr="00000000">
        <w:rPr>
          <w:color w:val="000000"/>
          <w:sz w:val="24"/>
          <w:szCs w:val="24"/>
          <w:rtl w:val="0"/>
        </w:rPr>
        <w:t xml:space="preserve">Цветков</w:t>
      </w:r>
      <w:r w:rsidDel="00000000" w:rsidR="00000000" w:rsidRPr="00000000">
        <w:rPr>
          <w:color w:val="000000"/>
          <w:sz w:val="24"/>
          <w:szCs w:val="24"/>
          <w:highlight w:val="white"/>
          <w:rtl w:val="0"/>
        </w:rPr>
        <w:t xml:space="preserve"> не е декларирал несъвместимост със заеманата от него публична длъжност – кмет на община, тъй като </w:t>
      </w:r>
      <w:r w:rsidDel="00000000" w:rsidR="00000000" w:rsidRPr="00000000">
        <w:rPr>
          <w:sz w:val="24"/>
          <w:szCs w:val="24"/>
          <w:rtl w:val="0"/>
        </w:rPr>
        <w:t xml:space="preserve">към датата на подаване на Д</w:t>
      </w:r>
      <w:r w:rsidDel="00000000" w:rsidR="00000000" w:rsidRPr="00000000">
        <w:rPr>
          <w:color w:val="000000"/>
          <w:sz w:val="24"/>
          <w:szCs w:val="24"/>
          <w:highlight w:val="white"/>
          <w:rtl w:val="0"/>
        </w:rPr>
        <w:t xml:space="preserve">екларацията си за несъвместимост по чл.49, ал.1, т.1 от ЗПК,</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Калоян Цветков вече не е бил управител на </w:t>
      </w:r>
      <w:r w:rsidDel="00000000" w:rsidR="00000000" w:rsidRPr="00000000">
        <w:rPr>
          <w:sz w:val="24"/>
          <w:szCs w:val="24"/>
          <w:rtl w:val="0"/>
        </w:rPr>
        <w:t xml:space="preserve">„******“ ЕООД – обстоятелство, водещо до несъвместимост, съгласно чл. 41, ал.1 от ЗМСМА.</w:t>
      </w:r>
    </w:p>
    <w:p w:rsidR="00000000" w:rsidDel="00000000" w:rsidP="00000000" w:rsidRDefault="00000000" w:rsidRPr="00000000" w14:paraId="00000026">
      <w:pPr>
        <w:ind w:firstLine="737"/>
        <w:jc w:val="both"/>
        <w:rPr>
          <w:sz w:val="24"/>
          <w:szCs w:val="24"/>
        </w:rPr>
      </w:pPr>
      <w:r w:rsidDel="00000000" w:rsidR="00000000" w:rsidRPr="00000000">
        <w:rPr>
          <w:sz w:val="24"/>
          <w:szCs w:val="24"/>
          <w:rtl w:val="0"/>
        </w:rPr>
        <w:t xml:space="preserve">По отношение на наследяването на </w:t>
      </w:r>
      <w:r w:rsidDel="00000000" w:rsidR="00000000" w:rsidRPr="00000000">
        <w:rPr>
          <w:color w:val="000000"/>
          <w:sz w:val="24"/>
          <w:szCs w:val="24"/>
          <w:highlight w:val="white"/>
          <w:rtl w:val="0"/>
        </w:rPr>
        <w:t xml:space="preserve">„******“ ЕООД и ЕТ „******“, собственост на бащата на Калоян Цветков – К.К.Ц., починал на 11.10.2020 г., следва да се има предвид следното:</w:t>
      </w:r>
      <w:r w:rsidDel="00000000" w:rsidR="00000000" w:rsidRPr="00000000">
        <w:rPr>
          <w:rtl w:val="0"/>
        </w:rPr>
      </w:r>
    </w:p>
    <w:p w:rsidR="00000000" w:rsidDel="00000000" w:rsidP="00000000" w:rsidRDefault="00000000" w:rsidRPr="00000000" w14:paraId="00000027">
      <w:pPr>
        <w:ind w:firstLine="737"/>
        <w:jc w:val="both"/>
        <w:rPr>
          <w:color w:val="000000"/>
          <w:sz w:val="24"/>
          <w:szCs w:val="24"/>
        </w:rPr>
      </w:pPr>
      <w:r w:rsidDel="00000000" w:rsidR="00000000" w:rsidRPr="00000000">
        <w:rPr>
          <w:color w:val="000000"/>
          <w:sz w:val="24"/>
          <w:szCs w:val="24"/>
          <w:rtl w:val="0"/>
        </w:rPr>
        <w:t xml:space="preserve">Настъпването на смъртта на физическо лице, регистрирано като едноличен търговец, обуславя прекратяването на правосубектността на едноличния търговец. Смъртта обаче не води до автоматично заличаване на вписания едноличен търговец от Търговския регистър. Съгласно чл. 60а, т.2 от Търговския закон /ТЗ/, в</w:t>
      </w:r>
      <w:r w:rsidDel="00000000" w:rsidR="00000000" w:rsidRPr="00000000">
        <w:rPr>
          <w:color w:val="000000"/>
          <w:sz w:val="24"/>
          <w:szCs w:val="24"/>
          <w:highlight w:val="white"/>
          <w:rtl w:val="0"/>
        </w:rPr>
        <w:t xml:space="preserve">писването на едноличния търговец се заличава от Търговския регистър по заявление от наследниците. Съществува и друга възможност за наследниците на едноличния търговец, предвидена в разпоредбата на чл. 60, ал. 2 от ТЗ, съгласно която  наследниците на едноличния търговец</w:t>
      </w:r>
      <w:r w:rsidDel="00000000" w:rsidR="00000000" w:rsidRPr="00000000">
        <w:rPr>
          <w:color w:val="000000"/>
          <w:sz w:val="24"/>
          <w:szCs w:val="24"/>
          <w:rtl w:val="0"/>
        </w:rPr>
        <w:t xml:space="preserve">, които поемат предприятието, могат да запазят неговата фирма. Решенията по тези две алтернативни възможности за наследниците, могат да бъдат взети само с единодушие. Доколкото едноличният търговец има само индивидуална персонализация, предприятието /при повече от един наследници/ може да бъде поето само от едно лице – един от наследниците. Поемането на предприятието на едноличния търговец от един от наследниците, може да бъде осъществено само ако останалите наследници дадат своето съгласие за това. Съществуват различни правни способи, на основание на които наследникът, изявил желание да поеме търговското предприятие, може да го получи изцяло в дял като съвкупност от права, задължения и фактически отношения. Но поетото търговско предприятие не прави наследникът едноличен търговец. Същият следва да установи наличието на изискуемите в чл. 56 от ТЗ предпоставки, както и липсата на предвидените в чл. 57 от ТЗ ограничения. Наследникът, който поема предприятието, е длъжен да се регистрира като едноличен търговец по реда н чл. 58 от ТЗ въз основа на заявление, образец от подпис и декларация, че не е лишен от правото да упражнява търговска дейност, както и че няма регистриран друг едноличен търговец.</w:t>
      </w:r>
    </w:p>
    <w:p w:rsidR="00000000" w:rsidDel="00000000" w:rsidP="00000000" w:rsidRDefault="00000000" w:rsidRPr="00000000" w14:paraId="00000028">
      <w:pPr>
        <w:ind w:firstLine="737"/>
        <w:jc w:val="both"/>
        <w:rPr>
          <w:color w:val="000000"/>
          <w:sz w:val="24"/>
          <w:szCs w:val="24"/>
        </w:rPr>
      </w:pPr>
      <w:r w:rsidDel="00000000" w:rsidR="00000000" w:rsidRPr="00000000">
        <w:rPr>
          <w:color w:val="000000"/>
          <w:sz w:val="24"/>
          <w:szCs w:val="24"/>
          <w:rtl w:val="0"/>
        </w:rPr>
        <w:t xml:space="preserve">Видно от направената справка в НБД Население </w:t>
      </w:r>
      <w:r w:rsidDel="00000000" w:rsidR="00000000" w:rsidRPr="00000000">
        <w:rPr>
          <w:color w:val="000000"/>
          <w:sz w:val="24"/>
          <w:szCs w:val="24"/>
          <w:highlight w:val="white"/>
          <w:rtl w:val="0"/>
        </w:rPr>
        <w:t xml:space="preserve">К.К.Ц., починал на 11.10.2020 г., е оставил за наследници: Д.Д.Ц. – съпруга, Д.К.Ц. – дъщеря, и Калоян ****** Цветков – син. От справка в ТРРЮЛНЦ не се установява Калоян Цветков да е подавал заявление за регистрация на едноличен търговец на свое име по партидата на ЕТ „******“, поради което не може да се приеме, че същият е регистриран едноличен търговец в нарушение на разпоредбата на </w:t>
      </w:r>
      <w:r w:rsidDel="00000000" w:rsidR="00000000" w:rsidRPr="00000000">
        <w:rPr>
          <w:sz w:val="24"/>
          <w:szCs w:val="24"/>
          <w:rtl w:val="0"/>
        </w:rPr>
        <w:t xml:space="preserve">чл. 41, ал.1 от ЗМСМА. Наследяването на физическо лице, регистриран едноличен търговец, не прави автоматично негов наследник едноличен търговец. </w:t>
      </w:r>
      <w:r w:rsidDel="00000000" w:rsidR="00000000" w:rsidRPr="00000000">
        <w:rPr>
          <w:rtl w:val="0"/>
        </w:rPr>
      </w:r>
    </w:p>
    <w:p w:rsidR="00000000" w:rsidDel="00000000" w:rsidP="00000000" w:rsidRDefault="00000000" w:rsidRPr="00000000" w14:paraId="00000029">
      <w:pPr>
        <w:ind w:firstLine="737"/>
        <w:jc w:val="both"/>
        <w:rPr>
          <w:color w:val="000000"/>
          <w:sz w:val="24"/>
          <w:szCs w:val="24"/>
          <w:highlight w:val="white"/>
        </w:rPr>
      </w:pPr>
      <w:r w:rsidDel="00000000" w:rsidR="00000000" w:rsidRPr="00000000">
        <w:rPr>
          <w:sz w:val="24"/>
          <w:szCs w:val="24"/>
          <w:rtl w:val="0"/>
        </w:rPr>
        <w:t xml:space="preserve">Съгласно чл.157, ал.1 от ТЗ в случай на смърт на едноличния собственик на капитала, ЕООД се прекратява, освен ако наследниците не са заявили, че желаят да продължат дейността на дружеството. Ако всички или единственият наследник не желаят да продължат дейността на търговеца, то същите следва да заявят това обстоятелство в Търговския регистър като поискат прекратяването му и започване на процедура по ликвидация. Т.е. за да се продължи дейността на ЕООД е необходимо да се заяви желанието на наследниците за това. </w:t>
      </w:r>
      <w:r w:rsidDel="00000000" w:rsidR="00000000" w:rsidRPr="00000000">
        <w:rPr>
          <w:color w:val="000000"/>
          <w:sz w:val="24"/>
          <w:szCs w:val="24"/>
          <w:highlight w:val="white"/>
          <w:rtl w:val="0"/>
        </w:rPr>
        <w:t xml:space="preserve">От справка в ТРРЮЛНЦ не се установява Калоян Цветков, сам или заедно с останалите наследници, да е подал заявление за продължаване дейността на „******“ ЕООД, поради което не може да се приеме, че същият е едноличен собственик на капитала на дружеството, а още в по-малка степен и негов управител, като само участието му в управление на търговско дружество би било  в нарушение на разпоредбата на </w:t>
      </w:r>
      <w:r w:rsidDel="00000000" w:rsidR="00000000" w:rsidRPr="00000000">
        <w:rPr>
          <w:sz w:val="24"/>
          <w:szCs w:val="24"/>
          <w:rtl w:val="0"/>
        </w:rPr>
        <w:t xml:space="preserve">чл. 41, ал.1 от ЗМСМА.</w:t>
      </w:r>
      <w:r w:rsidDel="00000000" w:rsidR="00000000" w:rsidRPr="00000000">
        <w:rPr>
          <w:rtl w:val="0"/>
        </w:rPr>
      </w:r>
    </w:p>
    <w:p w:rsidR="00000000" w:rsidDel="00000000" w:rsidP="00000000" w:rsidRDefault="00000000" w:rsidRPr="00000000" w14:paraId="0000002A">
      <w:pPr>
        <w:ind w:firstLine="737"/>
        <w:jc w:val="both"/>
        <w:rPr>
          <w:sz w:val="24"/>
          <w:szCs w:val="24"/>
        </w:rPr>
      </w:pPr>
      <w:r w:rsidDel="00000000" w:rsidR="00000000" w:rsidRPr="00000000">
        <w:rPr>
          <w:color w:val="000000"/>
          <w:sz w:val="24"/>
          <w:szCs w:val="24"/>
          <w:rtl w:val="0"/>
        </w:rPr>
        <w:t xml:space="preserve">От изложеното следва изводът, че Калоян Цветков – кмет на Община В.д., </w:t>
      </w:r>
      <w:r w:rsidDel="00000000" w:rsidR="00000000" w:rsidRPr="00000000">
        <w:rPr>
          <w:sz w:val="24"/>
          <w:szCs w:val="24"/>
          <w:rtl w:val="0"/>
        </w:rPr>
        <w:t xml:space="preserve"> не заема друга длъжност, която съгласно Конституцията или закон, е несъвместима с положението му на лице, заемащо публична длъжност по чл.6, ал.1, т.32 от ЗПК.</w:t>
      </w:r>
    </w:p>
    <w:p w:rsidR="00000000" w:rsidDel="00000000" w:rsidP="00000000" w:rsidRDefault="00000000" w:rsidRPr="00000000" w14:paraId="0000002B">
      <w:pPr>
        <w:ind w:firstLine="737"/>
        <w:jc w:val="both"/>
        <w:rPr>
          <w:sz w:val="24"/>
          <w:szCs w:val="24"/>
        </w:rPr>
      </w:pPr>
      <w:r w:rsidDel="00000000" w:rsidR="00000000" w:rsidRPr="00000000">
        <w:rPr>
          <w:sz w:val="24"/>
          <w:szCs w:val="24"/>
          <w:rtl w:val="0"/>
        </w:rPr>
        <w:t xml:space="preserve">Предвид изложеното, на основание чл. 13, ал. 1, т. 8 от ЗПК, във вр. с § 7, ал.2 от ПЗР на ЗПК, Комисията за противодействие на корупцията </w:t>
      </w:r>
    </w:p>
    <w:p w:rsidR="00000000" w:rsidDel="00000000" w:rsidP="00000000" w:rsidRDefault="00000000" w:rsidRPr="00000000" w14:paraId="0000002C">
      <w:pPr>
        <w:ind w:left="3600" w:firstLine="736.9999999999999"/>
        <w:jc w:val="both"/>
        <w:rPr>
          <w:b w:val="1"/>
          <w:bCs w:val="1"/>
          <w:sz w:val="24"/>
          <w:szCs w:val="24"/>
        </w:rPr>
      </w:pPr>
      <w:r w:rsidDel="00000000" w:rsidR="00000000" w:rsidRPr="00000000">
        <w:rPr>
          <w:rtl w:val="0"/>
        </w:rPr>
      </w:r>
    </w:p>
    <w:p w:rsidR="00000000" w:rsidDel="00000000" w:rsidP="00000000" w:rsidRDefault="00000000" w:rsidRPr="00000000" w14:paraId="0000002D">
      <w:pPr>
        <w:ind w:left="3600" w:firstLine="736.9999999999999"/>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2E">
      <w:pPr>
        <w:keepNext w:val="1"/>
        <w:shd w:fill="ffffff" w:val="clear"/>
        <w:ind w:firstLine="737"/>
        <w:jc w:val="both"/>
        <w:rPr>
          <w:b w:val="1"/>
          <w:bCs w:val="1"/>
          <w:sz w:val="24"/>
          <w:szCs w:val="24"/>
        </w:rPr>
      </w:pPr>
      <w:r w:rsidDel="00000000" w:rsidR="00000000" w:rsidRPr="00000000">
        <w:rPr>
          <w:rtl w:val="0"/>
        </w:rPr>
      </w:r>
    </w:p>
    <w:p w:rsidR="00000000" w:rsidDel="00000000" w:rsidP="00000000" w:rsidRDefault="00000000" w:rsidRPr="00000000" w14:paraId="0000002F">
      <w:pPr>
        <w:tabs>
          <w:tab w:val="left" w:leader="none" w:pos="426"/>
        </w:tabs>
        <w:ind w:right="1" w:firstLine="737"/>
        <w:jc w:val="both"/>
        <w:rPr>
          <w:color w:val="000000"/>
          <w:sz w:val="24"/>
          <w:szCs w:val="24"/>
        </w:rPr>
      </w:pPr>
      <w:r w:rsidDel="00000000" w:rsidR="00000000" w:rsidRPr="00000000">
        <w:rPr>
          <w:b w:val="1"/>
          <w:bCs w:val="1"/>
          <w:sz w:val="24"/>
          <w:szCs w:val="24"/>
          <w:rtl w:val="0"/>
        </w:rPr>
        <w:t xml:space="preserve">НЕ УСТАНОВЯВА НЕСЪВМЕСТИМОСТ </w:t>
      </w:r>
      <w:r w:rsidDel="00000000" w:rsidR="00000000" w:rsidRPr="00000000">
        <w:rPr>
          <w:sz w:val="24"/>
          <w:szCs w:val="24"/>
          <w:rtl w:val="0"/>
        </w:rPr>
        <w:t xml:space="preserve">по отношение на</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Калоян ****** Цветков, ЕГН ******, кмет на Община В.д.</w:t>
      </w:r>
      <w:r w:rsidDel="00000000" w:rsidR="00000000" w:rsidRPr="00000000">
        <w:rPr>
          <w:sz w:val="24"/>
          <w:szCs w:val="24"/>
          <w:rtl w:val="0"/>
        </w:rPr>
        <w:t xml:space="preserve">, и в това му качество лице, заемащо публична длъжност по чл. 6, ал. 1, т. 32 от ЗПК.</w:t>
      </w:r>
      <w:r w:rsidDel="00000000" w:rsidR="00000000" w:rsidRPr="00000000">
        <w:rPr>
          <w:rtl w:val="0"/>
        </w:rPr>
      </w:r>
    </w:p>
    <w:p w:rsidR="00000000" w:rsidDel="00000000" w:rsidP="00000000" w:rsidRDefault="00000000" w:rsidRPr="00000000" w14:paraId="00000030">
      <w:pPr>
        <w:tabs>
          <w:tab w:val="left" w:leader="none" w:pos="6300"/>
        </w:tabs>
        <w:ind w:firstLine="737"/>
        <w:jc w:val="center"/>
        <w:rPr>
          <w:b w:val="1"/>
          <w:bCs w:val="1"/>
          <w:sz w:val="24"/>
          <w:szCs w:val="24"/>
        </w:rPr>
      </w:pPr>
      <w:r w:rsidDel="00000000" w:rsidR="00000000" w:rsidRPr="00000000">
        <w:rPr>
          <w:rtl w:val="0"/>
        </w:rPr>
      </w:r>
    </w:p>
    <w:p w:rsidR="00000000" w:rsidDel="00000000" w:rsidP="00000000" w:rsidRDefault="00000000" w:rsidRPr="00000000" w14:paraId="00000031">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32">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3">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4">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 - ПРЕДСЕДАТЕЛ:…………………….…./АНТОН СЛАВЧЕВ/</w:t>
      </w:r>
    </w:p>
    <w:p w:rsidR="00000000" w:rsidDel="00000000" w:rsidP="00000000" w:rsidRDefault="00000000" w:rsidRPr="00000000" w14:paraId="00000035">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6">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37">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8">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39">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A">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B">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C">
      <w:pPr>
        <w:spacing w:line="276" w:lineRule="auto"/>
        <w:ind w:firstLine="720"/>
        <w:jc w:val="both"/>
        <w:rPr>
          <w:sz w:val="24"/>
          <w:szCs w:val="24"/>
          <w:u w:val="single"/>
        </w:rPr>
      </w:pPr>
      <w:r w:rsidDel="00000000" w:rsidR="00000000" w:rsidRPr="00000000">
        <w:rPr>
          <w:sz w:val="24"/>
          <w:szCs w:val="24"/>
          <w:u w:val="single"/>
          <w:rtl w:val="0"/>
        </w:rPr>
        <w:t xml:space="preserve"> </w:t>
      </w:r>
    </w:p>
    <w:p w:rsidR="00000000" w:rsidDel="00000000" w:rsidP="00000000" w:rsidRDefault="00000000" w:rsidRPr="00000000" w14:paraId="0000003D">
      <w:pPr>
        <w:spacing w:line="276" w:lineRule="auto"/>
        <w:ind w:firstLine="720"/>
        <w:jc w:val="both"/>
        <w:rPr>
          <w:sz w:val="24"/>
          <w:szCs w:val="24"/>
          <w:u w:val="single"/>
        </w:rPr>
      </w:pPr>
      <w:r w:rsidDel="00000000" w:rsidR="00000000" w:rsidRPr="00000000">
        <w:rPr>
          <w:rtl w:val="0"/>
        </w:rPr>
      </w:r>
    </w:p>
    <w:p w:rsidR="00000000" w:rsidDel="00000000" w:rsidP="00000000" w:rsidRDefault="00000000" w:rsidRPr="00000000" w14:paraId="0000003E">
      <w:pPr>
        <w:spacing w:line="276" w:lineRule="auto"/>
        <w:ind w:firstLine="720"/>
        <w:jc w:val="both"/>
        <w:rPr>
          <w:sz w:val="24"/>
          <w:szCs w:val="24"/>
          <w:u w:val="single"/>
        </w:rPr>
      </w:pPr>
      <w:r w:rsidDel="00000000" w:rsidR="00000000" w:rsidRPr="00000000">
        <w:rPr>
          <w:rtl w:val="0"/>
        </w:rPr>
      </w:r>
    </w:p>
    <w:p w:rsidR="00000000" w:rsidDel="00000000" w:rsidP="00000000" w:rsidRDefault="00000000" w:rsidRPr="00000000" w14:paraId="0000003F">
      <w:pPr>
        <w:spacing w:line="276" w:lineRule="auto"/>
        <w:ind w:firstLine="720"/>
        <w:jc w:val="both"/>
        <w:rPr>
          <w:sz w:val="24"/>
          <w:szCs w:val="24"/>
          <w:u w:val="single"/>
        </w:rPr>
      </w:pPr>
      <w:r w:rsidDel="00000000" w:rsidR="00000000" w:rsidRPr="00000000">
        <w:rPr>
          <w:rtl w:val="0"/>
        </w:rPr>
      </w:r>
    </w:p>
    <w:p w:rsidR="00000000" w:rsidDel="00000000" w:rsidP="00000000" w:rsidRDefault="00000000" w:rsidRPr="00000000" w14:paraId="00000040">
      <w:pPr>
        <w:spacing w:line="276" w:lineRule="auto"/>
        <w:ind w:firstLine="720"/>
        <w:jc w:val="both"/>
        <w:rPr>
          <w:sz w:val="24"/>
          <w:szCs w:val="24"/>
          <w:u w:val="singl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709"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924.0" w:type="dxa"/>
      <w:jc w:val="left"/>
      <w:tblInd w:w="-318.0" w:type="dxa"/>
      <w:tblLayout w:type="fixed"/>
      <w:tblLook w:val="0400"/>
    </w:tblPr>
    <w:tblGrid>
      <w:gridCol w:w="284"/>
      <w:gridCol w:w="9640"/>
      <w:tblGridChange w:id="0">
        <w:tblGrid>
          <w:gridCol w:w="284"/>
          <w:gridCol w:w="9640"/>
        </w:tblGrid>
      </w:tblGridChange>
    </w:tblGrid>
    <w:tr>
      <w:trPr>
        <w:cantSplit w:val="0"/>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jc w:val="center"/>
            <w:rPr>
              <w:b w:val="1"/>
              <w:bCs w:val="1"/>
              <w:sz w:val="16"/>
              <w:szCs w:val="16"/>
              <w:u w:val="single"/>
            </w:rPr>
          </w:pPr>
          <w:r w:rsidDel="00000000" w:rsidR="00000000" w:rsidRPr="00000000">
            <w:rPr>
              <w:b w:val="1"/>
              <w:bCs w:val="1"/>
              <w:i w:val="1"/>
              <w:iCs w:val="1"/>
              <w:sz w:val="16"/>
              <w:szCs w:val="16"/>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