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before="75" w:lineRule="auto"/>
        <w:jc w:val="center"/>
        <w:rPr>
          <w:rFonts w:ascii="Arial" w:cs="Arial" w:eastAsia="Arial" w:hAnsi="Arial"/>
          <w:color w:val="222222"/>
          <w:sz w:val="18"/>
          <w:szCs w:val="18"/>
        </w:rPr>
      </w:pPr>
      <w:bookmarkStart w:colFirst="0" w:colLast="0" w:name="_g0ty9qk0n1xj" w:id="0"/>
      <w:bookmarkEnd w:id="0"/>
      <w:r w:rsidDel="00000000" w:rsidR="00000000" w:rsidRPr="00000000">
        <w:rPr>
          <w:rFonts w:ascii="Open Sans" w:cs="Open Sans" w:eastAsia="Open Sans" w:hAnsi="Open Sans"/>
          <w:b w:val="1"/>
          <w:bCs w:val="1"/>
          <w:color w:val="000000"/>
          <w:sz w:val="36"/>
          <w:szCs w:val="36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before="75" w:lineRule="auto"/>
        <w:jc w:val="center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8"/>
          <w:szCs w:val="28"/>
          <w:rtl w:val="0"/>
        </w:rPr>
        <w:t xml:space="preserve">№ 11349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before="75" w:lineRule="auto"/>
        <w:jc w:val="center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color w:val="000000"/>
          <w:sz w:val="28"/>
          <w:szCs w:val="28"/>
          <w:rtl w:val="0"/>
        </w:rPr>
        <w:t xml:space="preserve">София, 23.10.2024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before="75" w:lineRule="auto"/>
        <w:jc w:val="center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color w:val="000000"/>
          <w:sz w:val="28"/>
          <w:szCs w:val="28"/>
          <w:rtl w:val="0"/>
        </w:rPr>
        <w:t xml:space="preserve">В ИМЕТО НА НАРОДА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before="75" w:lineRule="auto"/>
        <w:rPr>
          <w:rFonts w:ascii="Arial" w:cs="Arial" w:eastAsia="Arial" w:hAnsi="Arial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color w:val="000000"/>
          <w:sz w:val="24"/>
          <w:szCs w:val="24"/>
          <w:rtl w:val="0"/>
        </w:rPr>
        <w:t xml:space="preserve">Върховният административен съд на Република България - Шесто отделение,</w:t>
      </w:r>
      <w:r w:rsidDel="00000000" w:rsidR="00000000" w:rsidRPr="00000000">
        <w:rPr>
          <w:rFonts w:ascii="Open Sans" w:cs="Open Sans" w:eastAsia="Open Sans" w:hAnsi="Open Sans"/>
          <w:color w:val="000000"/>
          <w:sz w:val="24"/>
          <w:szCs w:val="24"/>
          <w:rtl w:val="0"/>
        </w:rPr>
        <w:t xml:space="preserve"> в съдебно заседание на петнадесети октомври две хиляди двадесет и четвърта година в състав:</w:t>
      </w:r>
      <w:r w:rsidDel="00000000" w:rsidR="00000000" w:rsidRPr="00000000">
        <w:rPr>
          <w:rtl w:val="0"/>
        </w:rPr>
      </w:r>
    </w:p>
    <w:tbl>
      <w:tblPr>
        <w:tblStyle w:val="Table1"/>
        <w:tblW w:w="11700.0" w:type="dxa"/>
        <w:jc w:val="left"/>
        <w:tblLayout w:type="fixed"/>
        <w:tblLook w:val="0400"/>
      </w:tblPr>
      <w:tblGrid>
        <w:gridCol w:w="2463"/>
        <w:gridCol w:w="4240"/>
        <w:gridCol w:w="4997"/>
        <w:tblGridChange w:id="0">
          <w:tblGrid>
            <w:gridCol w:w="2463"/>
            <w:gridCol w:w="4240"/>
            <w:gridCol w:w="4997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6">
            <w:pPr>
              <w:jc w:val="right"/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9">
            <w:pPr>
              <w:jc w:val="right"/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mallCaps w:val="1"/>
                <w:color w:val="000000"/>
                <w:sz w:val="24"/>
                <w:szCs w:val="24"/>
                <w:rtl w:val="0"/>
              </w:rPr>
              <w:t xml:space="preserve">ПРЕДСЕДАТЕЛ: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mallCaps w:val="1"/>
                <w:color w:val="000000"/>
                <w:sz w:val="24"/>
                <w:szCs w:val="24"/>
                <w:rtl w:val="0"/>
              </w:rPr>
              <w:t xml:space="preserve">ГЕОРГИ ГЕОРГИЕВ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C">
            <w:pPr>
              <w:jc w:val="right"/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mallCaps w:val="1"/>
                <w:color w:val="000000"/>
                <w:sz w:val="24"/>
                <w:szCs w:val="24"/>
                <w:rtl w:val="0"/>
              </w:rPr>
              <w:t xml:space="preserve">ЧЛЕНОВЕ: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ДЕСИСЛАВА СТОЕВА</w:t>
              <w:br w:type="textWrapping"/>
              <w:t xml:space="preserve">ЯВОР КОЛЕВ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при секретар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Светослава Огнянова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4">
            <w:pPr>
              <w:jc w:val="right"/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и с участието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на прокурора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Милена Беремска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jc w:val="right"/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изслуша докладваното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от председателя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Георги Георгиев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по административно дело № 2785/2024 г.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21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Производство по реда на глава дванадесета от Административнопроцесуалния кодекс /АПК/.</w:t>
      </w:r>
    </w:p>
    <w:p w:rsidR="00000000" w:rsidDel="00000000" w:rsidP="00000000" w:rsidRDefault="00000000" w:rsidRPr="00000000" w14:paraId="00000022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Образувано е по касационна жалба от адвокат Б. Блажев от АК Плевен, в качеството на пълномощник на Н. Й. Б. против Решение № 599/29.12.2023г. на Административен съд-Плевен по адм. дело № 702/2023г.</w:t>
      </w:r>
    </w:p>
    <w:p w:rsidR="00000000" w:rsidDel="00000000" w:rsidP="00000000" w:rsidRDefault="00000000" w:rsidRPr="00000000" w14:paraId="00000023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С него се отхвърля жалбата на Н. Й. Б. с адрес в гр. Плевен, [жк], [адрес] против Решение № РС-117-23-065 от 2.08.2023г. на Комисията за противодействие на корупцията и за отнемане на незаконно придобито имущество, сега Комисия за противодействие на корупцията.</w:t>
      </w:r>
    </w:p>
    <w:p w:rsidR="00000000" w:rsidDel="00000000" w:rsidP="00000000" w:rsidRDefault="00000000" w:rsidRPr="00000000" w14:paraId="00000024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С решението на Комисията за противодействие на корупцията се установява конфликт на интереси по отношение на Н. Й. Б. в качеството й на заместваща началника на Областна служба "Изпълнение на наказанията"- Плевен и като такава лице, заемащо висша публична длъжност по смисъла на чл. 6, ал. 1, т. 23 от ЗПКОНПИ, за това, че е подписала Предложение с рег. № 136/23.01.2023г., изготвено на основание чл. 226, ал. 1, т. 1 от Закона за изтърпяване на наказанията и задържането под стража /ЗИНЗС/ от пробационен служител в РСИН-Плевен, звено към ОСИН-Плевен, в частен интерес на свързано с нея по смисъла на § 1, т. 15, б. "а" от ДР на ЗПКОНПИ лице, в нарушение на разпоредбите на чл. 58, изречение първо, предложение първо от ЗПКОНПИ.</w:t>
      </w:r>
    </w:p>
    <w:p w:rsidR="00000000" w:rsidDel="00000000" w:rsidP="00000000" w:rsidRDefault="00000000" w:rsidRPr="00000000" w14:paraId="00000025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Със същото решение е наложена глоба в размер на 5000 лева на основание чл. 171, ал. 1 от ЗПКОНПИ за осъществен конфликт на интереси. Със същото решение е отнето на основание чл. 81, ал. 1 от ЗПКОНПИ в полза на държавата сума в размер на 106.37 лева, представляваща средно дневно възнаграждение.</w:t>
      </w:r>
    </w:p>
    <w:p w:rsidR="00000000" w:rsidDel="00000000" w:rsidP="00000000" w:rsidRDefault="00000000" w:rsidRPr="00000000" w14:paraId="00000026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Поддържа се в касационната жалба, че решението е неправилно, поради необоснованост и нарушение на материалния закон-отменителни основания по чл. 209, т. 3 АПК, поради което се иска отмяната му.</w:t>
      </w:r>
    </w:p>
    <w:p w:rsidR="00000000" w:rsidDel="00000000" w:rsidP="00000000" w:rsidRDefault="00000000" w:rsidRPr="00000000" w14:paraId="00000027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Доводите се свеждат до това, че положения подпис не се предвижда в законов или подзаконов акт като условие за валидност на вече изготвено предложение по чл. 226 от ЗИНЗС, поради което соченото деяние е несъставомерно по смисъла на ЗПКОНПИ.</w:t>
      </w:r>
    </w:p>
    <w:p w:rsidR="00000000" w:rsidDel="00000000" w:rsidP="00000000" w:rsidRDefault="00000000" w:rsidRPr="00000000" w14:paraId="00000028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Ответникът, Комисия за противодействие на корупцията, чрез процесуален представител юрисконсулт Нейков взема становище за неоснователност на жалбата по съображения, изложени и в писмен вид.</w:t>
      </w:r>
    </w:p>
    <w:p w:rsidR="00000000" w:rsidDel="00000000" w:rsidP="00000000" w:rsidRDefault="00000000" w:rsidRPr="00000000" w14:paraId="00000029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Представителят на Върховна прокуратура дава заключение за основателност на жалбата.</w:t>
      </w:r>
    </w:p>
    <w:p w:rsidR="00000000" w:rsidDel="00000000" w:rsidP="00000000" w:rsidRDefault="00000000" w:rsidRPr="00000000" w14:paraId="0000002A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Върховен административен съд, шесто отделение като взе предвид касационната жалба с доводите в нея, обжалваното съдебно решение, доказателствата по делото изискванията на закона относно касационните производство констатира следното:</w:t>
      </w:r>
    </w:p>
    <w:p w:rsidR="00000000" w:rsidDel="00000000" w:rsidP="00000000" w:rsidRDefault="00000000" w:rsidRPr="00000000" w14:paraId="0000002B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Касационната жалба е подадена в срока по чл. 211, ал. 1 АПК, поради което е процесуално допустима и разгледана по същество основателна по следните съображения:</w:t>
      </w:r>
    </w:p>
    <w:p w:rsidR="00000000" w:rsidDel="00000000" w:rsidP="00000000" w:rsidRDefault="00000000" w:rsidRPr="00000000" w14:paraId="0000002C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Производството пред съда е образувано по жалба на касаторката срещу цитираното решение на Комисията за противодействие на корупцията.</w:t>
      </w:r>
    </w:p>
    <w:p w:rsidR="00000000" w:rsidDel="00000000" w:rsidP="00000000" w:rsidRDefault="00000000" w:rsidRPr="00000000" w14:paraId="0000002D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Възраженията са за несъставомерност в хипотеза на конфликт на интереси на поведението на Б., подписала предложение рег. № 136/23.01.2022г. от Р. В. Х., инспектор в РСИН-Плевен, звено към ОСИН-Плевен относно промяна в задължението на осъдения Й. П. Б. за регистрация по настоящ адрес от два пъти седмично в задължение за регистрация веднъж месечно на основание чл. 226, ал. 1, т. 1 от ЗИНЗС, което предложение е подписано от изготвилия предложението инспектор Х. и съдържа запис " Запознат" с подпис за Началник ОСИН -Плевен инспектор Н. Б. на основание заповед 13.01.2023г. за заместване.</w:t>
      </w:r>
    </w:p>
    <w:p w:rsidR="00000000" w:rsidDel="00000000" w:rsidP="00000000" w:rsidRDefault="00000000" w:rsidRPr="00000000" w14:paraId="0000002E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Съдът е разгледал по същество жалбата, като установил и възприел всички констатации в решението на КПК и извел същите изводи, че е налице нарушение, съставляващо конфликт на интереси с полагане на подпис за запознат по отношение на предложение от инспектор на свързано с нея лице по смисъла на § 1, т. 15, б. "а" от ДР на ЗПКОНПИ. Съдът е приел, че Б. е имала възможност да не подпише предложението и то пак да бъде внесено за разглеждане от пробационния съвет, че подписът се полага от началника като контролиращ орган и без подпис на началника предложението не може да се въведе в пощата с входящ номер и подписът се полага в изпълнение на правомощия по служба.</w:t>
      </w:r>
    </w:p>
    <w:p w:rsidR="00000000" w:rsidDel="00000000" w:rsidP="00000000" w:rsidRDefault="00000000" w:rsidRPr="00000000" w14:paraId="0000002F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При установеното от фактическа страна съдът е извел правни изводи за неоснователност на жалбата и като такава я отхвърлил.</w:t>
      </w:r>
    </w:p>
    <w:p w:rsidR="00000000" w:rsidDel="00000000" w:rsidP="00000000" w:rsidRDefault="00000000" w:rsidRPr="00000000" w14:paraId="00000030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Решението е неправилно като необосновано и постановено в нарушение на материалния закон.</w:t>
      </w:r>
    </w:p>
    <w:p w:rsidR="00000000" w:rsidDel="00000000" w:rsidP="00000000" w:rsidRDefault="00000000" w:rsidRPr="00000000" w14:paraId="00000031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Приложеното като доказателство предложение на л. 324 от делото съдържа изявление на инспектор Х. до пробационен съвет Плевен за по лека мярка на осъдено лице. Н. Б. е подписала предложението в мястото за запознат, което от фактическа и правна страна е основанието за изводите, относно установения конфликт на интереси. Това по същество е и предмета на спора от фактическа и правна страна.</w:t>
      </w:r>
    </w:p>
    <w:p w:rsidR="00000000" w:rsidDel="00000000" w:rsidP="00000000" w:rsidRDefault="00000000" w:rsidRPr="00000000" w14:paraId="00000032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Разпоредбата на чл. 58 от ЗПКОНПИ предвижда, че лице, заемащо висша публична длъжност няма право да участва в подготовката, обсъждането приемането, издаването или постановяването на актове, да изпълнява контролни или разследващи функции или да налага санкции в частен интерес.</w:t>
      </w:r>
    </w:p>
    <w:p w:rsidR="00000000" w:rsidDel="00000000" w:rsidP="00000000" w:rsidRDefault="00000000" w:rsidRPr="00000000" w14:paraId="00000033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Така подписаното предложение за "Запознат" не осъществява нито една от цитираните дейности. Предложението се попълва и подписва от пробационен служител, който прави предложение до пробационния съвет, съгласно чл. 226, ал. 1, т. 1 от ЗИНЗС. Законовата разпоредба не съдържа като съдържание и подпис на друго лице, включително и началник.</w:t>
      </w:r>
    </w:p>
    <w:p w:rsidR="00000000" w:rsidDel="00000000" w:rsidP="00000000" w:rsidRDefault="00000000" w:rsidRPr="00000000" w14:paraId="00000034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В приложените "Методически насоки за дейността на пробационните съвети" на л. 7 от тях , л. 146 от делото е посочено, че пробационният служител внася лично на заседанието на пробационния съвет своите предложения и участва в обсъждането с право на съвещателен глас.</w:t>
      </w:r>
    </w:p>
    <w:p w:rsidR="00000000" w:rsidDel="00000000" w:rsidP="00000000" w:rsidRDefault="00000000" w:rsidRPr="00000000" w14:paraId="00000035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Нито приложимата цитирана законова уредба, нито вътрешните актове предвиждат подпис на началник или друго лице в смисъл на волеизявление "утвърдил", "съгласувал" или по някакъв начин вземане на отношение по предложението на пробационния служител. Поради това, подпис за запознат в ползваните бланки няма характер на волеизявление в никакъв смисъл по съществото на съдържанието, а има технически характер, примерно за пощата или придвижване на документоборота, но не и за контрол, одобряване или съгласуване като вид контролна дейност в осъществяване на правомощия по служба. В този смисъл изводите на съда са необосновани на доказателствата по делото и материалния закон. Това действие не е подготовка по никакъв начин за вземане на решение в хипотезата на чл. 58 от КПКОНПИ, поради което е несъставомерно, съгласно нормите на ЗПКОНПИ.</w:t>
      </w:r>
    </w:p>
    <w:p w:rsidR="00000000" w:rsidDel="00000000" w:rsidP="00000000" w:rsidRDefault="00000000" w:rsidRPr="00000000" w14:paraId="00000036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Решението като неправилно следва да бъде отменено и вместо него следва да бъде постановено друго, по съществото на спора с което решението на КПК бъде отменен изцяло, ведно с последиците.</w:t>
      </w:r>
    </w:p>
    <w:p w:rsidR="00000000" w:rsidDel="00000000" w:rsidP="00000000" w:rsidRDefault="00000000" w:rsidRPr="00000000" w14:paraId="00000037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При този изход на делото на касаторката се дължат разноски за двете инстанции в общ размер 2582.75 лева, като възражението за прекомерност е неоснователно.</w:t>
      </w:r>
    </w:p>
    <w:p w:rsidR="00000000" w:rsidDel="00000000" w:rsidP="00000000" w:rsidRDefault="00000000" w:rsidRPr="00000000" w14:paraId="00000038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Воден от горното и на основание чл. 222, ал. 1 АПК Върховен административен съд, шесто отделение</w:t>
      </w:r>
    </w:p>
    <w:p w:rsidR="00000000" w:rsidDel="00000000" w:rsidP="00000000" w:rsidRDefault="00000000" w:rsidRPr="00000000" w14:paraId="00000039">
      <w:pPr>
        <w:shd w:fill="ffffff" w:val="clear"/>
        <w:spacing w:after="400" w:lineRule="auto"/>
        <w:ind w:firstLine="709"/>
        <w:jc w:val="center"/>
        <w:rPr>
          <w:rFonts w:ascii="Open Sans" w:cs="Open Sans" w:eastAsia="Open Sans" w:hAnsi="Open Sans"/>
          <w:b w:val="1"/>
          <w:bCs w:val="1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color w:val="222222"/>
          <w:sz w:val="24"/>
          <w:szCs w:val="24"/>
          <w:rtl w:val="0"/>
        </w:rPr>
        <w:br w:type="textWrapping"/>
        <w:t xml:space="preserve">РЕШИ:</w:t>
      </w:r>
    </w:p>
    <w:p w:rsidR="00000000" w:rsidDel="00000000" w:rsidP="00000000" w:rsidRDefault="00000000" w:rsidRPr="00000000" w14:paraId="0000003A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ОТМЕНЯ Решение № 599 от 29.12.2023г. на Административен съд - Плевен по адм. дело № 702/2023г. и на основание чл. 222, ал. 1 АПК вместо него ПОСТАНОВЯВА:</w:t>
      </w:r>
    </w:p>
    <w:p w:rsidR="00000000" w:rsidDel="00000000" w:rsidP="00000000" w:rsidRDefault="00000000" w:rsidRPr="00000000" w14:paraId="0000003B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rtl w:val="0"/>
        </w:rPr>
        <w:t xml:space="preserve">ОТМЕНЯ изцяло по жалба от Н. Й. Б., [ЕГН], с постоянен адрес в гр. Плевен 5800, [жк], [адрес] като незаконосъобразно Решение № РС-117-23-065 от 2.08.2023г. на Комисията за противодействие на корупцията и за отнемане на незаконно придобито имущество /КПКОНПИ/ сега Комисия за противодействие на корупцията, с което установява конфликт на интереси по отношение на Н. Б. в качеството й на заместваща началника на Областна служба "Изпълнение на наказанията"- Плевен и като такова лице, заемащо висша публична длъжност по смисъла на чл. 6, ал. 1, т. 23 от ЗПКОНПИ за това, че е подписала Предложение с рег. № 136/23.01.2023г., изготвено на основание чл. 226, ал. 1 , т.1 от ЗИНЗС от пробационен служител в РСИН, звено към ОСИН- Плевен в частен интерес на свързано с нея по смисъла на §1, т. 15, б. "а" от ДР на ЗП КОНПИ лице, в нарушение на разпоредбата на чл. 58, изречение първо, предложение първо от ЗПКОНПИ, с което налага глоба в размер на 5000 лева на Н. Б. на основание чл. 171, ал. 1 от ЗПКОНПИ и се отнема в полза на държавата сумата от 106.37 лева на основание чл. 81, ал. 1 от ЗПКОНПИ.</w:t>
      </w:r>
    </w:p>
    <w:p w:rsidR="00000000" w:rsidDel="00000000" w:rsidP="00000000" w:rsidRDefault="00000000" w:rsidRPr="00000000" w14:paraId="0000003C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Осъжда КОМИСИЯ ЗА ПРОТИВОДЕЙСТВИЕ НА КОРУПЦИЯТА да заплати в полза на Н. Й. Б. с [ЕГН] с постоянен адрес -гр. Плевен, 5800, [жк], [адрес] сумата от 2582.75/две хиляди петстотин осемдесет и два лева и 75 ст./, представляващи разноски за двете инстанции.</w:t>
      </w:r>
    </w:p>
    <w:p w:rsidR="00000000" w:rsidDel="00000000" w:rsidP="00000000" w:rsidRDefault="00000000" w:rsidRPr="00000000" w14:paraId="0000003D">
      <w:pPr>
        <w:shd w:fill="ffffff" w:val="clear"/>
        <w:spacing w:before="75" w:lineRule="auto"/>
        <w:ind w:firstLine="709"/>
        <w:jc w:val="both"/>
        <w:rPr>
          <w:rFonts w:ascii="Open Sans" w:cs="Open Sans" w:eastAsia="Open Sans" w:hAnsi="Open Sans"/>
          <w:color w:val="222222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222222"/>
          <w:sz w:val="24"/>
          <w:szCs w:val="24"/>
          <w:rtl w:val="0"/>
        </w:rPr>
        <w:t xml:space="preserve">РЕШЕНИЕТО е окончателно.</w:t>
      </w:r>
    </w:p>
    <w:p w:rsidR="00000000" w:rsidDel="00000000" w:rsidP="00000000" w:rsidRDefault="00000000" w:rsidRPr="00000000" w14:paraId="0000003E">
      <w:pPr>
        <w:shd w:fill="ffffff" w:val="clear"/>
        <w:spacing w:before="75" w:lineRule="auto"/>
        <w:rPr>
          <w:rFonts w:ascii="Arial" w:cs="Arial" w:eastAsia="Arial" w:hAnsi="Arial"/>
          <w:color w:val="222222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222222"/>
          <w:sz w:val="18"/>
          <w:szCs w:val="18"/>
          <w:rtl w:val="0"/>
        </w:rPr>
        <w:t xml:space="preserve"> </w:t>
      </w:r>
    </w:p>
    <w:tbl>
      <w:tblPr>
        <w:tblStyle w:val="Table2"/>
        <w:tblW w:w="11700.0" w:type="dxa"/>
        <w:jc w:val="left"/>
        <w:tblLayout w:type="fixed"/>
        <w:tblLook w:val="0400"/>
      </w:tblPr>
      <w:tblGrid>
        <w:gridCol w:w="4018"/>
        <w:gridCol w:w="3614"/>
        <w:gridCol w:w="4068"/>
        <w:tblGridChange w:id="0">
          <w:tblGrid>
            <w:gridCol w:w="4018"/>
            <w:gridCol w:w="3614"/>
            <w:gridCol w:w="406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Вярно с оригинала,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mallCaps w:val="1"/>
                <w:color w:val="000000"/>
                <w:sz w:val="24"/>
                <w:szCs w:val="24"/>
                <w:rtl w:val="0"/>
              </w:rPr>
              <w:t xml:space="preserve">ПРЕДСЕДАТЕЛ: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/п/ ГЕОРГИ ГЕОРГИЕВ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  <w:t xml:space="preserve"> 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секретар: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smallCaps w:val="1"/>
                <w:color w:val="000000"/>
                <w:sz w:val="24"/>
                <w:szCs w:val="24"/>
                <w:rtl w:val="0"/>
              </w:rPr>
              <w:t xml:space="preserve">ЧЛЕНОВЕ: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sz w:val="24"/>
                <w:szCs w:val="24"/>
                <w:rtl w:val="0"/>
              </w:rPr>
              <w:t xml:space="preserve">/п/ ДЕСИСЛАВА СТОЕВА</w:t>
              <w:br w:type="textWrapping"/>
              <w:br w:type="textWrapping"/>
              <w:t xml:space="preserve">/п/ ЯВОР КОЛЕВ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417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Unicode MS"/>
  <w:font w:name="Times New Roman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