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10599.0" w:type="dxa"/>
        <w:jc w:val="left"/>
        <w:tblInd w:w="-108.0" w:type="dxa"/>
        <w:tblLayout w:type="fixed"/>
        <w:tblLook w:val="0000"/>
      </w:tblPr>
      <w:tblGrid>
        <w:gridCol w:w="2235"/>
        <w:gridCol w:w="8364"/>
        <w:tblGridChange w:id="0">
          <w:tblGrid>
            <w:gridCol w:w="2235"/>
            <w:gridCol w:w="8364"/>
          </w:tblGrid>
        </w:tblGridChange>
      </w:tblGrid>
      <w:tr>
        <w:trPr>
          <w:cantSplit w:val="0"/>
          <w:tblHeader w:val="0"/>
        </w:trPr>
        <w:tc>
          <w:tcPr>
            <w:vAlign w:val="center"/>
          </w:tcPr>
          <w:p w:rsidR="00000000" w:rsidDel="00000000" w:rsidP="00000000" w:rsidRDefault="00000000" w:rsidRPr="00000000" w14:paraId="00000002">
            <w:pPr>
              <w:tabs>
                <w:tab w:val="center" w:leader="none" w:pos="4153"/>
                <w:tab w:val="right" w:leader="none" w:pos="8306"/>
              </w:tabs>
              <w:spacing w:after="20" w:before="20" w:lineRule="auto"/>
              <w:ind w:left="-142" w:firstLine="0"/>
              <w:jc w:val="center"/>
              <w:rPr>
                <w:b w:val="0"/>
                <w:bCs w:val="0"/>
                <w:vertAlign w:val="baseline"/>
              </w:rPr>
            </w:pPr>
            <w:r w:rsidDel="00000000" w:rsidR="00000000" w:rsidRPr="00000000">
              <w:rPr>
                <w:b w:val="1"/>
                <w:bCs w:val="1"/>
                <w:vertAlign w:val="baseline"/>
              </w:rPr>
              <w:drawing>
                <wp:inline distB="0" distT="0" distL="114300" distR="114300">
                  <wp:extent cx="1363980" cy="1363345"/>
                  <wp:effectExtent b="0" l="0" r="0" t="0"/>
                  <wp:docPr id="1"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1363980" cy="136334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03">
            <w:pPr>
              <w:tabs>
                <w:tab w:val="center" w:leader="none" w:pos="4153"/>
                <w:tab w:val="right" w:leader="none" w:pos="8306"/>
              </w:tabs>
              <w:spacing w:after="20" w:before="20" w:lineRule="auto"/>
              <w:ind w:firstLine="0"/>
              <w:jc w:val="center"/>
              <w:rPr>
                <w:b w:val="0"/>
                <w:bCs w:val="0"/>
                <w:vertAlign w:val="baseline"/>
              </w:rPr>
            </w:pPr>
            <w:r w:rsidDel="00000000" w:rsidR="00000000" w:rsidRPr="00000000">
              <w:rPr>
                <w:b w:val="1"/>
                <w:bCs w:val="1"/>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04">
            <w:pPr>
              <w:pBdr>
                <w:bottom w:color="000000" w:space="1" w:sz="6" w:val="single"/>
              </w:pBdr>
              <w:tabs>
                <w:tab w:val="center" w:leader="none" w:pos="4153"/>
                <w:tab w:val="right" w:leader="none" w:pos="8306"/>
              </w:tabs>
              <w:spacing w:after="20" w:before="20" w:lineRule="auto"/>
              <w:ind w:firstLine="0"/>
              <w:jc w:val="center"/>
              <w:rPr>
                <w:b w:val="0"/>
                <w:bCs w:val="0"/>
                <w:vertAlign w:val="baseline"/>
              </w:rPr>
            </w:pPr>
            <w:r w:rsidDel="00000000" w:rsidR="00000000" w:rsidRPr="00000000">
              <w:rPr>
                <w:b w:val="1"/>
                <w:bCs w:val="1"/>
                <w:vertAlign w:val="baseline"/>
                <w:rtl w:val="0"/>
              </w:rPr>
              <w:t xml:space="preserve">К О М И С И Я   З А   П Р О Т И В О Д Е Й С Т В И Е   Н А</w:t>
            </w:r>
            <w:r w:rsidDel="00000000" w:rsidR="00000000" w:rsidRPr="00000000">
              <w:rPr>
                <w:rtl w:val="0"/>
              </w:rPr>
            </w:r>
          </w:p>
          <w:p w:rsidR="00000000" w:rsidDel="00000000" w:rsidP="00000000" w:rsidRDefault="00000000" w:rsidRPr="00000000" w14:paraId="00000005">
            <w:pPr>
              <w:pBdr>
                <w:bottom w:color="000000" w:space="1" w:sz="6" w:val="single"/>
              </w:pBdr>
              <w:tabs>
                <w:tab w:val="center" w:leader="none" w:pos="4153"/>
                <w:tab w:val="right" w:leader="none" w:pos="8306"/>
              </w:tabs>
              <w:spacing w:after="20" w:before="20" w:lineRule="auto"/>
              <w:ind w:firstLine="0"/>
              <w:jc w:val="center"/>
              <w:rPr>
                <w:b w:val="0"/>
                <w:bCs w:val="0"/>
                <w:vertAlign w:val="baseline"/>
              </w:rPr>
            </w:pPr>
            <w:r w:rsidDel="00000000" w:rsidR="00000000" w:rsidRPr="00000000">
              <w:rPr>
                <w:b w:val="1"/>
                <w:bCs w:val="1"/>
                <w:vertAlign w:val="baseline"/>
                <w:rtl w:val="0"/>
              </w:rPr>
              <w:t xml:space="preserve">К О Р У П Ц И Я Т А   И   З А   О Т Н Е М А Н Е   Н А   Н Е З А К О Н Н О    П Р И Д О Б И Т О Т О   И М У Щ Е С Т В О</w:t>
            </w:r>
            <w:r w:rsidDel="00000000" w:rsidR="00000000" w:rsidRPr="00000000">
              <w:rPr>
                <w:rtl w:val="0"/>
              </w:rPr>
            </w:r>
          </w:p>
          <w:p w:rsidR="00000000" w:rsidDel="00000000" w:rsidP="00000000" w:rsidRDefault="00000000" w:rsidRPr="00000000" w14:paraId="00000006">
            <w:pPr>
              <w:tabs>
                <w:tab w:val="center" w:leader="none" w:pos="4153"/>
                <w:tab w:val="right" w:leader="none" w:pos="8306"/>
              </w:tabs>
              <w:ind w:firstLine="0"/>
              <w:jc w:val="center"/>
              <w:rPr>
                <w:b w:val="0"/>
                <w:bCs w:val="0"/>
                <w:u w:val="single"/>
                <w:vertAlign w:val="baseline"/>
              </w:rPr>
            </w:pPr>
            <w:r w:rsidDel="00000000" w:rsidR="00000000" w:rsidRPr="00000000">
              <w:rPr>
                <w:b w:val="1"/>
                <w:bCs w:val="1"/>
                <w:i w:val="1"/>
                <w:iCs w:val="1"/>
                <w:sz w:val="16"/>
                <w:szCs w:val="16"/>
                <w:vertAlign w:val="baseline"/>
                <w:rtl w:val="0"/>
              </w:rPr>
              <w:t xml:space="preserve">София 1000, пл. "Света Неделя" №6,  тел: (+359 2)   9401 444, факс: (+359 2) 9401 595</w:t>
            </w:r>
            <w:r w:rsidDel="00000000" w:rsidR="00000000" w:rsidRPr="00000000">
              <w:rPr>
                <w:rtl w:val="0"/>
              </w:rPr>
            </w:r>
          </w:p>
        </w:tc>
      </w:tr>
    </w:tbl>
    <w:p w:rsidR="00000000" w:rsidDel="00000000" w:rsidP="00000000" w:rsidRDefault="00000000" w:rsidRPr="00000000" w14:paraId="00000007">
      <w:pPr>
        <w:widowControl w:val="0"/>
        <w:ind w:firstLine="0"/>
        <w:jc w:val="center"/>
        <w:rPr>
          <w:b w:val="0"/>
          <w:bCs w:val="0"/>
          <w:vertAlign w:val="baseline"/>
        </w:rPr>
      </w:pPr>
      <w:r w:rsidDel="00000000" w:rsidR="00000000" w:rsidRPr="00000000">
        <w:rPr>
          <w:rtl w:val="0"/>
        </w:rPr>
      </w:r>
    </w:p>
    <w:p w:rsidR="00000000" w:rsidDel="00000000" w:rsidP="00000000" w:rsidRDefault="00000000" w:rsidRPr="00000000" w14:paraId="00000008">
      <w:pPr>
        <w:widowControl w:val="0"/>
        <w:ind w:firstLine="0"/>
        <w:jc w:val="center"/>
        <w:rPr>
          <w:b w:val="0"/>
          <w:bCs w:val="0"/>
          <w:vertAlign w:val="baseline"/>
        </w:rPr>
      </w:pPr>
      <w:r w:rsidDel="00000000" w:rsidR="00000000" w:rsidRPr="00000000">
        <w:rPr>
          <w:b w:val="1"/>
          <w:bCs w:val="1"/>
          <w:vertAlign w:val="baseline"/>
          <w:rtl w:val="0"/>
        </w:rPr>
        <w:t xml:space="preserve">Р Е Ш Е Н И Е  </w:t>
      </w:r>
      <w:r w:rsidDel="00000000" w:rsidR="00000000" w:rsidRPr="00000000">
        <w:rPr>
          <w:rtl w:val="0"/>
        </w:rPr>
      </w:r>
    </w:p>
    <w:p w:rsidR="00000000" w:rsidDel="00000000" w:rsidP="00000000" w:rsidRDefault="00000000" w:rsidRPr="00000000" w14:paraId="00000009">
      <w:pPr>
        <w:widowControl w:val="0"/>
        <w:ind w:firstLine="0"/>
        <w:jc w:val="center"/>
        <w:rPr>
          <w:b w:val="0"/>
          <w:bCs w:val="0"/>
          <w:vertAlign w:val="baseline"/>
        </w:rPr>
      </w:pPr>
      <w:r w:rsidDel="00000000" w:rsidR="00000000" w:rsidRPr="00000000">
        <w:rPr>
          <w:b w:val="1"/>
          <w:bCs w:val="1"/>
          <w:vertAlign w:val="baseline"/>
          <w:rtl w:val="0"/>
        </w:rPr>
        <w:t xml:space="preserve">№  </w:t>
      </w:r>
      <w:r w:rsidDel="00000000" w:rsidR="00000000" w:rsidRPr="00000000">
        <w:rPr>
          <w:b w:val="1"/>
          <w:bCs w:val="1"/>
          <w:color w:val="000000"/>
          <w:vertAlign w:val="baseline"/>
          <w:rtl w:val="0"/>
        </w:rPr>
        <w:t xml:space="preserve">РС-171-23-064</w:t>
      </w:r>
      <w:r w:rsidDel="00000000" w:rsidR="00000000" w:rsidRPr="00000000">
        <w:rPr>
          <w:rtl w:val="0"/>
        </w:rPr>
      </w:r>
    </w:p>
    <w:p w:rsidR="00000000" w:rsidDel="00000000" w:rsidP="00000000" w:rsidRDefault="00000000" w:rsidRPr="00000000" w14:paraId="0000000A">
      <w:pPr>
        <w:widowControl w:val="0"/>
        <w:jc w:val="center"/>
        <w:rPr>
          <w:b w:val="0"/>
          <w:bCs w:val="0"/>
          <w:vertAlign w:val="baseline"/>
        </w:rPr>
      </w:pPr>
      <w:r w:rsidDel="00000000" w:rsidR="00000000" w:rsidRPr="00000000">
        <w:rPr>
          <w:rtl w:val="0"/>
        </w:rPr>
      </w:r>
    </w:p>
    <w:p w:rsidR="00000000" w:rsidDel="00000000" w:rsidP="00000000" w:rsidRDefault="00000000" w:rsidRPr="00000000" w14:paraId="0000000B">
      <w:pPr>
        <w:rPr>
          <w:vertAlign w:val="baseline"/>
        </w:rPr>
      </w:pPr>
      <w:r w:rsidDel="00000000" w:rsidR="00000000" w:rsidRPr="00000000">
        <w:rPr>
          <w:rtl w:val="0"/>
        </w:rPr>
      </w:r>
    </w:p>
    <w:p w:rsidR="00000000" w:rsidDel="00000000" w:rsidP="00000000" w:rsidRDefault="00000000" w:rsidRPr="00000000" w14:paraId="0000000C">
      <w:pPr>
        <w:rPr>
          <w:u w:val="single"/>
          <w:vertAlign w:val="baseline"/>
        </w:rPr>
      </w:pPr>
      <w:r w:rsidDel="00000000" w:rsidR="00000000" w:rsidRPr="00000000">
        <w:rPr>
          <w:vertAlign w:val="baseline"/>
          <w:rtl w:val="0"/>
        </w:rPr>
        <w:t xml:space="preserve">Днес, 19.07.2023 г. в град София,</w:t>
      </w:r>
      <w:r w:rsidDel="00000000" w:rsidR="00000000" w:rsidRPr="00000000">
        <w:rPr>
          <w:b w:val="1"/>
          <w:bCs w:val="1"/>
          <w:vertAlign w:val="baseline"/>
          <w:rtl w:val="0"/>
        </w:rPr>
        <w:t xml:space="preserve"> </w:t>
      </w:r>
      <w:r w:rsidDel="00000000" w:rsidR="00000000" w:rsidRPr="00000000">
        <w:rPr>
          <w:vertAlign w:val="baseline"/>
          <w:rtl w:val="0"/>
        </w:rPr>
        <w:t xml:space="preserve">Комисията за противодействие на корупцията и за отнемане на незаконно придобитото имущество, в състав:</w:t>
      </w:r>
      <w:r w:rsidDel="00000000" w:rsidR="00000000" w:rsidRPr="00000000">
        <w:rPr>
          <w:rtl w:val="0"/>
        </w:rPr>
      </w:r>
    </w:p>
    <w:p w:rsidR="00000000" w:rsidDel="00000000" w:rsidP="00000000" w:rsidRDefault="00000000" w:rsidRPr="00000000" w14:paraId="0000000D">
      <w:pPr>
        <w:rPr>
          <w:b w:val="0"/>
          <w:bCs w:val="0"/>
          <w:vertAlign w:val="baseline"/>
        </w:rPr>
      </w:pPr>
      <w:r w:rsidDel="00000000" w:rsidR="00000000" w:rsidRPr="00000000">
        <w:rPr>
          <w:rtl w:val="0"/>
        </w:rPr>
      </w:r>
    </w:p>
    <w:p w:rsidR="00000000" w:rsidDel="00000000" w:rsidP="00000000" w:rsidRDefault="00000000" w:rsidRPr="00000000" w14:paraId="0000000E">
      <w:pPr>
        <w:rPr>
          <w:b w:val="0"/>
          <w:bCs w:val="0"/>
          <w:vertAlign w:val="baseline"/>
        </w:rPr>
      </w:pPr>
      <w:r w:rsidDel="00000000" w:rsidR="00000000" w:rsidRPr="00000000">
        <w:rPr>
          <w:b w:val="1"/>
          <w:bCs w:val="1"/>
          <w:vertAlign w:val="baseline"/>
          <w:rtl w:val="0"/>
        </w:rPr>
        <w:t xml:space="preserve">Заместник - председател: Антон Славчев</w:t>
      </w:r>
      <w:r w:rsidDel="00000000" w:rsidR="00000000" w:rsidRPr="00000000">
        <w:rPr>
          <w:rtl w:val="0"/>
        </w:rPr>
      </w:r>
    </w:p>
    <w:p w:rsidR="00000000" w:rsidDel="00000000" w:rsidP="00000000" w:rsidRDefault="00000000" w:rsidRPr="00000000" w14:paraId="0000000F">
      <w:pPr>
        <w:rPr>
          <w:b w:val="0"/>
          <w:bCs w:val="0"/>
          <w:vertAlign w:val="baseline"/>
        </w:rPr>
      </w:pPr>
      <w:r w:rsidDel="00000000" w:rsidR="00000000" w:rsidRPr="00000000">
        <w:rPr>
          <w:b w:val="1"/>
          <w:bCs w:val="1"/>
          <w:vertAlign w:val="baseline"/>
          <w:rtl w:val="0"/>
        </w:rPr>
        <w:t xml:space="preserve">Член: Антоанета Цонкова</w:t>
      </w:r>
      <w:r w:rsidDel="00000000" w:rsidR="00000000" w:rsidRPr="00000000">
        <w:rPr>
          <w:rtl w:val="0"/>
        </w:rPr>
      </w:r>
    </w:p>
    <w:p w:rsidR="00000000" w:rsidDel="00000000" w:rsidP="00000000" w:rsidRDefault="00000000" w:rsidRPr="00000000" w14:paraId="00000010">
      <w:pPr>
        <w:rPr>
          <w:b w:val="0"/>
          <w:bCs w:val="0"/>
          <w:vertAlign w:val="baseline"/>
        </w:rPr>
      </w:pPr>
      <w:r w:rsidDel="00000000" w:rsidR="00000000" w:rsidRPr="00000000">
        <w:rPr>
          <w:b w:val="1"/>
          <w:bCs w:val="1"/>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11">
      <w:pPr>
        <w:rPr>
          <w:b w:val="0"/>
          <w:bCs w:val="0"/>
          <w:u w:val="single"/>
          <w:vertAlign w:val="baseline"/>
        </w:rPr>
      </w:pPr>
      <w:r w:rsidDel="00000000" w:rsidR="00000000" w:rsidRPr="00000000">
        <w:rPr>
          <w:b w:val="1"/>
          <w:bCs w:val="1"/>
          <w:vertAlign w:val="baseline"/>
          <w:rtl w:val="0"/>
        </w:rPr>
        <w:t xml:space="preserve">Член: Силвия Къдрева</w:t>
      </w:r>
      <w:r w:rsidDel="00000000" w:rsidR="00000000" w:rsidRPr="00000000">
        <w:rPr>
          <w:rtl w:val="0"/>
        </w:rPr>
      </w:r>
    </w:p>
    <w:p w:rsidR="00000000" w:rsidDel="00000000" w:rsidP="00000000" w:rsidRDefault="00000000" w:rsidRPr="00000000" w14:paraId="00000012">
      <w:pPr>
        <w:rPr>
          <w:vertAlign w:val="baseline"/>
        </w:rPr>
      </w:pPr>
      <w:r w:rsidDel="00000000" w:rsidR="00000000" w:rsidRPr="00000000">
        <w:rPr>
          <w:rtl w:val="0"/>
        </w:rPr>
      </w:r>
    </w:p>
    <w:p w:rsidR="00000000" w:rsidDel="00000000" w:rsidP="00000000" w:rsidRDefault="00000000" w:rsidRPr="00000000" w14:paraId="00000013">
      <w:pPr>
        <w:jc w:val="center"/>
        <w:rPr>
          <w:b w:val="0"/>
          <w:bCs w:val="0"/>
          <w:vertAlign w:val="baseline"/>
        </w:rPr>
      </w:pPr>
      <w:r w:rsidDel="00000000" w:rsidR="00000000" w:rsidRPr="00000000">
        <w:rPr>
          <w:rtl w:val="0"/>
        </w:rPr>
      </w:r>
    </w:p>
    <w:p w:rsidR="00000000" w:rsidDel="00000000" w:rsidP="00000000" w:rsidRDefault="00000000" w:rsidRPr="00000000" w14:paraId="00000014">
      <w:pPr>
        <w:jc w:val="center"/>
        <w:rPr>
          <w:b w:val="0"/>
          <w:bCs w:val="0"/>
          <w:vertAlign w:val="baseline"/>
        </w:rPr>
      </w:pPr>
      <w:r w:rsidDel="00000000" w:rsidR="00000000" w:rsidRPr="00000000">
        <w:rPr>
          <w:b w:val="1"/>
          <w:bCs w:val="1"/>
          <w:vertAlign w:val="baseline"/>
          <w:rtl w:val="0"/>
        </w:rPr>
        <w:t xml:space="preserve">У С Т А Н О В И:</w:t>
      </w:r>
      <w:r w:rsidDel="00000000" w:rsidR="00000000" w:rsidRPr="00000000">
        <w:rPr>
          <w:rtl w:val="0"/>
        </w:rPr>
      </w:r>
    </w:p>
    <w:p w:rsidR="00000000" w:rsidDel="00000000" w:rsidP="00000000" w:rsidRDefault="00000000" w:rsidRPr="00000000" w14:paraId="00000015">
      <w:pPr>
        <w:jc w:val="center"/>
        <w:rPr>
          <w:b w:val="0"/>
          <w:bCs w:val="0"/>
          <w:vertAlign w:val="baseline"/>
        </w:rPr>
      </w:pPr>
      <w:r w:rsidDel="00000000" w:rsidR="00000000" w:rsidRPr="00000000">
        <w:rPr>
          <w:rtl w:val="0"/>
        </w:rPr>
      </w:r>
    </w:p>
    <w:p w:rsidR="00000000" w:rsidDel="00000000" w:rsidP="00000000" w:rsidRDefault="00000000" w:rsidRPr="00000000" w14:paraId="00000016">
      <w:pPr>
        <w:tabs>
          <w:tab w:val="left" w:leader="none" w:pos="-142"/>
          <w:tab w:val="left" w:leader="none" w:pos="709"/>
        </w:tabs>
        <w:rPr>
          <w:vertAlign w:val="baseline"/>
        </w:rPr>
      </w:pPr>
      <w:r w:rsidDel="00000000" w:rsidR="00000000" w:rsidRPr="00000000">
        <w:rPr>
          <w:vertAlign w:val="baseline"/>
          <w:rtl w:val="0"/>
        </w:rPr>
        <w:t xml:space="preserve">Производството е по реда на чл. 71, ал. 1, пр. 1 </w:t>
      </w:r>
      <w:r w:rsidDel="00000000" w:rsidR="00000000" w:rsidRPr="00000000">
        <w:rPr>
          <w:color w:val="000000"/>
          <w:vertAlign w:val="baseline"/>
          <w:rtl w:val="0"/>
        </w:rPr>
        <w:t xml:space="preserve">и по чл. 13, ал. 1, т. 5 </w:t>
      </w:r>
      <w:r w:rsidDel="00000000" w:rsidR="00000000" w:rsidRPr="00000000">
        <w:rPr>
          <w:vertAlign w:val="baseline"/>
          <w:rtl w:val="0"/>
        </w:rPr>
        <w:t xml:space="preserve">от Закона за противодействие на корупцията и за отнемане на незаконно придобитото имущество (ЗПКОНПИ) и е образувано въз основа на Решение за образуване на производство за конфликт на интереси № КИ-65 от 29.03.2023 г. на Комисията за противодействие на корупцията и за отнемане на незаконно придобитото имущество (КПКОНПИ) по сигнал с рег. № ЦУ01/С-171/16.03.2023 година.</w:t>
      </w:r>
    </w:p>
    <w:p w:rsidR="00000000" w:rsidDel="00000000" w:rsidP="00000000" w:rsidRDefault="00000000" w:rsidRPr="00000000" w14:paraId="00000017">
      <w:pPr>
        <w:tabs>
          <w:tab w:val="left" w:leader="none" w:pos="426"/>
        </w:tabs>
        <w:rPr>
          <w:color w:val="000000"/>
          <w:vertAlign w:val="baseline"/>
        </w:rPr>
      </w:pPr>
      <w:r w:rsidDel="00000000" w:rsidR="00000000" w:rsidRPr="00000000">
        <w:rPr>
          <w:color w:val="000000"/>
          <w:vertAlign w:val="baseline"/>
          <w:rtl w:val="0"/>
        </w:rPr>
        <w:t xml:space="preserve">Производството е образувано срещу Венелин *** Димитров – директор на Областна дирекция по безопасност на храните (ОДБХ) – С.</w:t>
      </w:r>
    </w:p>
    <w:p w:rsidR="00000000" w:rsidDel="00000000" w:rsidP="00000000" w:rsidRDefault="00000000" w:rsidRPr="00000000" w14:paraId="00000018">
      <w:pPr>
        <w:tabs>
          <w:tab w:val="left" w:leader="none" w:pos="426"/>
        </w:tabs>
        <w:rPr>
          <w:color w:val="000000"/>
          <w:vertAlign w:val="baseline"/>
        </w:rPr>
      </w:pPr>
      <w:r w:rsidDel="00000000" w:rsidR="00000000" w:rsidRPr="00000000">
        <w:rPr>
          <w:color w:val="000000"/>
          <w:vertAlign w:val="baseline"/>
          <w:rtl w:val="0"/>
        </w:rPr>
        <w:t xml:space="preserve">По същество в сигнала се твърди, че Димитров заема поста на директор на ОДБХ – С. в нарушение на Закона за държавния служител - чл. 7, ал. 2, т. 2, съгласно който не може да бъде назначавано за държавен служител лице, което е член на орган на управление или контрол на търговско дружество или кооперация. Посочено е, че Димитров и към настоящия момент е член на Управителния съвет на Земеделска кооперация „***“ с ЕИК ***. За кооперацията се знае, че притежава и използва няколко обекта за търговия на територията на област С., в които се продават хранителни стоки, собствено производство, пакетирани или преработени. Това поражда въпроси и съмнения дали за времето, за което Димитров е директор на ОДБХ – С., се извършват проверки на обектите, стопанисвани от Земеделска кооперация „***“, както и дали са издавани разрешения за търговия с храни и др., което е  от компетентността на контролиращия орган - ОДБХ – С. </w:t>
      </w:r>
    </w:p>
    <w:p w:rsidR="00000000" w:rsidDel="00000000" w:rsidP="00000000" w:rsidRDefault="00000000" w:rsidRPr="00000000" w14:paraId="00000019">
      <w:pPr>
        <w:rPr>
          <w:vertAlign w:val="baseline"/>
        </w:rPr>
      </w:pPr>
      <w:r w:rsidDel="00000000" w:rsidR="00000000" w:rsidRPr="00000000">
        <w:rPr>
          <w:vertAlign w:val="baseline"/>
          <w:rtl w:val="0"/>
        </w:rPr>
        <w:t xml:space="preserve">С оглед твърденията в сигнала, с писмо, вх. № ЦУ01-2017#1/21.04.2023 г. на КПКОНПИ от изпълнителния директор на Българска агенция по безопасност на храните /БАБХ/, са получени заверения копия на следните документи: Заповед за назначаване № ОСН-Н013/10.10.2022 г., длъжностна характеристика за длъжността „директор“, декларация по чл.35, ал.1, т.1 от ЗПКОНПИ, 8 бр. констативни протоколи за извършени проверки.  С писмо, вх. № ЦУ01-2017#3/03.05.2023 г. на КПКОНПИ от изпълнителния директор на БАБХ, са получени заверения копия на следните документи: Вътрешни правила за регламентиране функциите на структурните звена в Областна дирекция по безопасност на храните – С., Заповед № РД-10-105/19.01.2023 г. на </w:t>
      </w:r>
      <w:r w:rsidDel="00000000" w:rsidR="00000000" w:rsidRPr="00000000">
        <w:rPr>
          <w:color w:val="000000"/>
          <w:vertAlign w:val="baseline"/>
          <w:rtl w:val="0"/>
        </w:rPr>
        <w:t xml:space="preserve">директора на ОДБХ – С., Заповед № РД11-1665/16.05.2021 г. на изпълнителния директор на БАБХ.</w:t>
      </w:r>
      <w:r w:rsidDel="00000000" w:rsidR="00000000" w:rsidRPr="00000000">
        <w:rPr>
          <w:vertAlign w:val="baseline"/>
          <w:rtl w:val="0"/>
        </w:rPr>
        <w:t xml:space="preserve"> С писмо, вх. № ЦУ01-2017#5/22.05.2023 г. на КПКОНПИ от председателя на </w:t>
      </w:r>
      <w:r w:rsidDel="00000000" w:rsidR="00000000" w:rsidRPr="00000000">
        <w:rPr>
          <w:color w:val="000000"/>
          <w:vertAlign w:val="baseline"/>
          <w:rtl w:val="0"/>
        </w:rPr>
        <w:t xml:space="preserve">Земеделска кооперация /ЗК/ „***“ са получени 2 бр. протоколи от Общото събрание на Кооперацията, заявление с вх.№ 366/03.10.2022 г. от Венелин Димитров и отговор с изх.№ 185/14.10.2022 г. от председателя на ЗК.</w:t>
      </w:r>
      <w:r w:rsidDel="00000000" w:rsidR="00000000" w:rsidRPr="00000000">
        <w:rPr>
          <w:vertAlign w:val="baseline"/>
          <w:rtl w:val="0"/>
        </w:rPr>
        <w:t xml:space="preserve"> С писмо, вх. № ЦУ01-2017#7/16.06.2023 г. на КПКОНПИ от председателя на </w:t>
      </w:r>
      <w:r w:rsidDel="00000000" w:rsidR="00000000" w:rsidRPr="00000000">
        <w:rPr>
          <w:color w:val="000000"/>
          <w:vertAlign w:val="baseline"/>
          <w:rtl w:val="0"/>
        </w:rPr>
        <w:t xml:space="preserve">ЗК „***“ е получена информация за получените от Венелин Димитров възнаграждения, за периода от м. януари 2022 г. до м. април 2023 г. </w:t>
      </w:r>
      <w:r w:rsidDel="00000000" w:rsidR="00000000" w:rsidRPr="00000000">
        <w:rPr>
          <w:vertAlign w:val="baseline"/>
          <w:rtl w:val="0"/>
        </w:rPr>
        <w:t xml:space="preserve">С писмо, вх. № ЦУ01-2017#9/06.07.2023 г. на КПКОНПИ от изпълнителния директор на БАБХ, са получени заверения копия на следните документи: 4 бр. заповеди за назначаване и 1бр. заповед за прекратяване на служебното правоотношение на Венелин Димитров, издадени от изпълнителния директор на БАБХ, длъжностна характеристика за длъжността „директор“, 2 бр. декларации по чл.35, ал.1, т.1 от ЗПКОНПИ, 8 бр. констативни протоколи за извършени проверки, справка за издадени наказателни постановления.  Получено е писмо, вх. № ЦУ01-2017#10/10.07.2023 г. на КПКОНПИ от изпълнителния директор на БАБХ с допълнителна информация.</w:t>
      </w:r>
    </w:p>
    <w:p w:rsidR="00000000" w:rsidDel="00000000" w:rsidP="00000000" w:rsidRDefault="00000000" w:rsidRPr="00000000" w14:paraId="0000001A">
      <w:pPr>
        <w:rPr>
          <w:color w:val="000000"/>
          <w:vertAlign w:val="baseline"/>
        </w:rPr>
      </w:pPr>
      <w:r w:rsidDel="00000000" w:rsidR="00000000" w:rsidRPr="00000000">
        <w:rPr>
          <w:vertAlign w:val="baseline"/>
          <w:rtl w:val="0"/>
        </w:rPr>
        <w:t xml:space="preserve">Служебно е направена справка в Търговски регистър и регистър на юридическите лица с нестопанска цел /ТРРЮЛНЦ/ и </w:t>
      </w:r>
      <w:r w:rsidDel="00000000" w:rsidR="00000000" w:rsidRPr="00000000">
        <w:rPr>
          <w:color w:val="000000"/>
          <w:vertAlign w:val="baseline"/>
          <w:rtl w:val="0"/>
        </w:rPr>
        <w:t xml:space="preserve">НБД „Население“.</w:t>
      </w:r>
    </w:p>
    <w:p w:rsidR="00000000" w:rsidDel="00000000" w:rsidP="00000000" w:rsidRDefault="00000000" w:rsidRPr="00000000" w14:paraId="0000001B">
      <w:pPr>
        <w:rPr>
          <w:i w:val="0"/>
          <w:iCs w:val="0"/>
          <w:color w:val="ff0000"/>
          <w:vertAlign w:val="baseline"/>
        </w:rPr>
      </w:pPr>
      <w:r w:rsidDel="00000000" w:rsidR="00000000" w:rsidRPr="00000000">
        <w:rPr>
          <w:color w:val="000000"/>
          <w:vertAlign w:val="baseline"/>
          <w:rtl w:val="0"/>
        </w:rPr>
        <w:t xml:space="preserve"> </w:t>
      </w:r>
      <w:r w:rsidDel="00000000" w:rsidR="00000000" w:rsidRPr="00000000">
        <w:rPr>
          <w:rtl w:val="0"/>
        </w:rPr>
      </w:r>
    </w:p>
    <w:p w:rsidR="00000000" w:rsidDel="00000000" w:rsidP="00000000" w:rsidRDefault="00000000" w:rsidRPr="00000000" w14:paraId="0000001C">
      <w:pPr>
        <w:rPr>
          <w:i w:val="0"/>
          <w:iCs w:val="0"/>
          <w:color w:val="000000"/>
          <w:vertAlign w:val="baseline"/>
        </w:rPr>
      </w:pPr>
      <w:r w:rsidDel="00000000" w:rsidR="00000000" w:rsidRPr="00000000">
        <w:rPr>
          <w:i w:val="1"/>
          <w:iCs w:val="1"/>
          <w:color w:val="000000"/>
          <w:vertAlign w:val="baseline"/>
          <w:rtl w:val="0"/>
        </w:rPr>
        <w:t xml:space="preserve">След като обсъди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D">
      <w:pPr>
        <w:rPr>
          <w:i w:val="0"/>
          <w:iCs w:val="0"/>
          <w:color w:val="000000"/>
          <w:vertAlign w:val="baseline"/>
        </w:rPr>
      </w:pPr>
      <w:r w:rsidDel="00000000" w:rsidR="00000000" w:rsidRPr="00000000">
        <w:rPr>
          <w:rtl w:val="0"/>
        </w:rPr>
      </w:r>
    </w:p>
    <w:p w:rsidR="00000000" w:rsidDel="00000000" w:rsidP="00000000" w:rsidRDefault="00000000" w:rsidRPr="00000000" w14:paraId="0000001E">
      <w:pPr>
        <w:tabs>
          <w:tab w:val="left" w:leader="none" w:pos="709"/>
        </w:tabs>
        <w:rPr>
          <w:vertAlign w:val="baseline"/>
        </w:rPr>
      </w:pPr>
      <w:r w:rsidDel="00000000" w:rsidR="00000000" w:rsidRPr="00000000">
        <w:rPr>
          <w:vertAlign w:val="baseline"/>
          <w:rtl w:val="0"/>
        </w:rPr>
        <w:t xml:space="preserve">Сигналът е подаден от лице, с посочени три имена, адрес, телефон и е подписан.</w:t>
      </w:r>
    </w:p>
    <w:p w:rsidR="00000000" w:rsidDel="00000000" w:rsidP="00000000" w:rsidRDefault="00000000" w:rsidRPr="00000000" w14:paraId="0000001F">
      <w:pPr>
        <w:rPr>
          <w:color w:val="000000"/>
          <w:vertAlign w:val="baseline"/>
        </w:rPr>
      </w:pPr>
      <w:r w:rsidDel="00000000" w:rsidR="00000000" w:rsidRPr="00000000">
        <w:rPr>
          <w:color w:val="000000"/>
          <w:vertAlign w:val="baseline"/>
          <w:rtl w:val="0"/>
        </w:rPr>
        <w:t xml:space="preserve">Със Заповед № ОСПД-27/15.03.2022 г. и Заповед № ОСПД-Н1447/14.09.2022 г. на изпълнителния директор на БАБХ, на основание чл.16 от Закона за държавния служител /ЗДСл/, на Венелин *** Димитров, на длъжност „инспектор“ в отдел „Растителна защита“, е възложено да изпълнява и функциите на директор на ОДБХ – С. при БАБХ, за срок до назначаването на служител на незаетата длъжност. Със Заповед № ОСН-Н013/10.10.2022 г. на изпълнителния директор на БАБХ, на основание чл.9 и чл.10д, ал.4 от ЗДСл, след проведен конкурс, Венелин *** Димитров е назначен на длъжността „директор“ на ОДБХ – С. при БАБХ. Същевременно, по взаимно съгласие на страните, е прекратено служебното му правоотношение за длъжността „инспектор“ в отдел „Растителна защита“, считано от 10.10.2022 г. със Заповед № ОСОС-Н009/10.10.2022 г. на изпълнителния директор на БАБХ.</w:t>
      </w:r>
    </w:p>
    <w:p w:rsidR="00000000" w:rsidDel="00000000" w:rsidP="00000000" w:rsidRDefault="00000000" w:rsidRPr="00000000" w14:paraId="00000020">
      <w:pPr>
        <w:rPr>
          <w:highlight w:val="white"/>
          <w:vertAlign w:val="baseline"/>
        </w:rPr>
      </w:pP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На 31.03.2022 г. Димитров, в качеството си на и.д. директор на </w:t>
      </w:r>
      <w:r w:rsidDel="00000000" w:rsidR="00000000" w:rsidRPr="00000000">
        <w:rPr>
          <w:color w:val="000000"/>
          <w:vertAlign w:val="baseline"/>
          <w:rtl w:val="0"/>
        </w:rPr>
        <w:t xml:space="preserve">ОДБХ – С., </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е подал Декларация за имущество и интереси по чл. 35, ал.1, т.2 от ЗПКОНПИ, като в част II е декларирал, че към датата на назначаването му, и дванадесет месеца преди тази дата, е член на орган на управление на ЗК „***“. На 25.03.2022 г. Димитров, в качеството си на и.д. директор на </w:t>
      </w:r>
      <w:r w:rsidDel="00000000" w:rsidR="00000000" w:rsidRPr="00000000">
        <w:rPr>
          <w:vertAlign w:val="baseline"/>
          <w:rtl w:val="0"/>
        </w:rPr>
        <w:t xml:space="preserve">ОДБХ – С., </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е подал Декларация по чл. 35, ал.1, т.1 от ЗПКОНПИ, в която не е декларирал несъвместимост със заеманата от него публична длъжност. На 08.11.2022 г. Димитров, в качеството си на директор на </w:t>
      </w:r>
      <w:r w:rsidDel="00000000" w:rsidR="00000000" w:rsidRPr="00000000">
        <w:rPr>
          <w:vertAlign w:val="baseline"/>
          <w:rtl w:val="0"/>
        </w:rPr>
        <w:t xml:space="preserve">ОДБХ – С.,</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 е подал Декларация за несъвместимост по чл.35, ал.1, т.1 от ЗПКОНПИ пред БАБХ, в която също не е декларирал несъвместимост със заеманата от него публична длъжност. В т.2 от декларациите, е декларирал, че не е </w:t>
      </w:r>
      <w:r w:rsidDel="00000000" w:rsidR="00000000" w:rsidRPr="00000000">
        <w:rPr>
          <w:vertAlign w:val="baseline"/>
          <w:rtl w:val="0"/>
        </w:rPr>
        <w:t xml:space="preserve">едноличен търговец, неограничено отговорен съдружник в търговско дружество, управител, търговски пълномощник, търговски представител, прокурист, търговски посредник, ликвидатор или синдик, член на орган на управление или контрол на търговско дружество или кооперация.</w:t>
      </w:r>
      <w:r w:rsidDel="00000000" w:rsidR="00000000" w:rsidRPr="00000000">
        <w:rPr>
          <w:rtl w:val="0"/>
        </w:rPr>
      </w:r>
    </w:p>
    <w:p w:rsidR="00000000" w:rsidDel="00000000" w:rsidP="00000000" w:rsidRDefault="00000000" w:rsidRPr="00000000" w14:paraId="00000021">
      <w:pPr>
        <w:rPr>
          <w:rFonts w:ascii="Times New Roman" w:cs="Times New Roman" w:eastAsia="Times New Roman" w:hAnsi="Times New Roman"/>
          <w:color w:val="000000"/>
          <w:sz w:val="24"/>
          <w:szCs w:val="24"/>
          <w:u w:val="none"/>
          <w:shd w:fill="auto" w:val="clear"/>
          <w:vertAlign w:val="baseline"/>
        </w:rPr>
      </w:pPr>
      <w:r w:rsidDel="00000000" w:rsidR="00000000" w:rsidRPr="00000000">
        <w:rPr>
          <w:color w:val="000000"/>
          <w:vertAlign w:val="baseline"/>
          <w:rtl w:val="0"/>
        </w:rPr>
        <w:t xml:space="preserve">С Решение № 235/29.01.1993 г. С. окръжен съд, на основание чл.3 от Закона за кооперациите, е вписал в Регистъра на кооперациите под № 105, том 3, стр.6, по ф.д. № 203/1993 ЗК „***“ с ЕФН *** и предмет на дейност: производство, изкупуване, преработка и продажба на селскостопанска продукция в страната и в чужбина и извършване на всички спомагателни дейности и услуги. Кооперацията е вписана в ТРРЮЛНЦ с ЕИК ***. </w:t>
      </w:r>
      <w:r w:rsidDel="00000000" w:rsidR="00000000" w:rsidRPr="00000000">
        <w:rPr>
          <w:vertAlign w:val="baseline"/>
          <w:rtl w:val="0"/>
        </w:rPr>
        <w:t xml:space="preserve">Видно от писмо с вх. № ЦУ01-2017#5/22.05.2023 г. на КПКОНПИ от председателя на </w:t>
      </w:r>
      <w:r w:rsidDel="00000000" w:rsidR="00000000" w:rsidRPr="00000000">
        <w:rPr>
          <w:color w:val="000000"/>
          <w:vertAlign w:val="baseline"/>
          <w:rtl w:val="0"/>
        </w:rPr>
        <w:t xml:space="preserve">ЗК „***“ и приложения към него Протокол № 1/21.02.1998 г. от проведено Общо събрание на Кооперацията, Венелин Димитров е приет за член – кооператор на 21.02.1998 г.</w:t>
      </w:r>
      <w:r w:rsidDel="00000000" w:rsidR="00000000" w:rsidRPr="00000000">
        <w:rPr>
          <w:rtl w:val="0"/>
        </w:rPr>
      </w:r>
    </w:p>
    <w:p w:rsidR="00000000" w:rsidDel="00000000" w:rsidP="00000000" w:rsidRDefault="00000000" w:rsidRPr="00000000" w14:paraId="00000022">
      <w:pPr>
        <w:rPr>
          <w:color w:val="ff0000"/>
          <w:highlight w:val="white"/>
          <w:vertAlign w:val="baseline"/>
        </w:rPr>
      </w:pP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От направена справка в Търговския регистър и регистър на юридическите лица с нестопанска цел се установява, че на 28.03.2019 г. в ТРРЮЛНЦ е вписано обстоятелството, че Венелин Димитров е избран за член на Управителния съвет на Земеделска кооперация „***“, с мандат 2019 – 2023 година, и с дата на изтичане на мандата 16.02.2023 г. Видно от ТРРЮЛНЦ, на 11.04.2023 г. Димитров е заличен като член на Управителния съвет на Кооперация. </w:t>
      </w:r>
      <w:r w:rsidDel="00000000" w:rsidR="00000000" w:rsidRPr="00000000">
        <w:rPr>
          <w:color w:val="000000"/>
          <w:vertAlign w:val="baseline"/>
          <w:rtl w:val="0"/>
        </w:rPr>
        <w:t xml:space="preserve">На 03.10.2022 г. Венелин Димитров е подал заявление с вх.№ 366/03.10.2022 г. на </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ЗК „***“ до председателя на Управителния съвет на Кооперацията, в което моли, поради спечелването на конкурс за държавен служител за длъжността „директор“ на ОДБХ – С. /назначен на 10.10.2022 г./, да бъде освободен като член на Управителния съвет на ЗК „***“.</w:t>
      </w:r>
      <w:r w:rsidDel="00000000" w:rsidR="00000000" w:rsidRPr="00000000">
        <w:rPr>
          <w:rFonts w:ascii="Times New Roman" w:cs="Times New Roman" w:eastAsia="Times New Roman" w:hAnsi="Times New Roman"/>
          <w:color w:val="ff0000"/>
          <w:sz w:val="24"/>
          <w:szCs w:val="24"/>
          <w:highlight w:val="white"/>
          <w:u w:val="none"/>
          <w:vertAlign w:val="baseline"/>
          <w:rtl w:val="0"/>
        </w:rPr>
        <w:t xml:space="preserve"> </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В Отговор с изх.№ 185/14.10.2022 г. на ЗК „***“ от председателя на Кооперацията, последният го уведомява, че Управителният съвет уважава искането му за освобождаването му като член на съвета, но същото ще се осъществи на Общо събрание /ОС/ на Кооперацията, което ще се проведе през м. март 2023 година. Заличаването му ще стане при регистрация на новите председател, управителен и контролен съвет. В писмото се посочва, че Димитров може единствено да не присъства на заседанията на Управителния съвет, тъй като единственият подгласник, избран на ОС от 16.03.2019 г., е заел мястото на друг член на Управителния съвет и за мястото на Димитров няма подгласник. На заседание на ОС на ЗК „***“, проведено на 25.03.2023 г., обективирано в Протокол № 27/25.03.2023 г., Общото събрание на Кооперацията е освободило от отговорност председателя и членовете на УС на ЗК, поради изтичане на четиригодишния им мандат. На 11.04.2023 г. е вписано заличаването им в ТРРЮЛНЦ. </w:t>
      </w:r>
      <w:r w:rsidDel="00000000" w:rsidR="00000000" w:rsidRPr="00000000">
        <w:rPr>
          <w:vertAlign w:val="baseline"/>
          <w:rtl w:val="0"/>
        </w:rPr>
        <w:t xml:space="preserve">Видно от писмо с вх. № ЦУ01-2017#7/16.06.2023 г. на КПКОНПИ от председателя на </w:t>
      </w:r>
      <w:r w:rsidDel="00000000" w:rsidR="00000000" w:rsidRPr="00000000">
        <w:rPr>
          <w:color w:val="000000"/>
          <w:vertAlign w:val="baseline"/>
          <w:rtl w:val="0"/>
        </w:rPr>
        <w:t xml:space="preserve">ЗК „***“, Димитров, в качеството си на член на Управителния съвет на ЗК „***“, е получавал възнаграждение, за периода от м. януари 2022 година до м. април 2023 година, както следва: от м. март до м.август 2022 г. и от м. октомври 2022 г. до м. март 2023 г. - по 254 лева месечно, или общо за посочения период е получил сумата от 3048 лева. </w:t>
      </w:r>
      <w:r w:rsidDel="00000000" w:rsidR="00000000" w:rsidRPr="00000000">
        <w:rPr>
          <w:rtl w:val="0"/>
        </w:rPr>
      </w:r>
    </w:p>
    <w:p w:rsidR="00000000" w:rsidDel="00000000" w:rsidP="00000000" w:rsidRDefault="00000000" w:rsidRPr="00000000" w14:paraId="00000023">
      <w:pPr>
        <w:rPr>
          <w:vertAlign w:val="baseline"/>
        </w:rPr>
      </w:pP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Видно от </w:t>
      </w:r>
      <w:r w:rsidDel="00000000" w:rsidR="00000000" w:rsidRPr="00000000">
        <w:rPr>
          <w:vertAlign w:val="baseline"/>
          <w:rtl w:val="0"/>
        </w:rPr>
        <w:t xml:space="preserve">писмо, вх. № ЦУ01-2017#1/21.04.2023 г. на КПКОНПИ от изпълнителния директор на БАБХ, за периода от м. октомври 2022 г. до</w:t>
      </w:r>
      <w:r w:rsidDel="00000000" w:rsidR="00000000" w:rsidRPr="00000000">
        <w:rPr>
          <w:b w:val="1"/>
          <w:bCs w:val="1"/>
          <w:vertAlign w:val="baseline"/>
          <w:rtl w:val="0"/>
        </w:rPr>
        <w:t xml:space="preserve"> </w:t>
      </w:r>
      <w:r w:rsidDel="00000000" w:rsidR="00000000" w:rsidRPr="00000000">
        <w:rPr>
          <w:vertAlign w:val="baseline"/>
          <w:rtl w:val="0"/>
        </w:rPr>
        <w:t xml:space="preserve">21.04.2023 г. – датата на изходиране на писмото на изпълнителния директор, не са издавани разрешителни за търговия с хранителни стоки на ЗК „***“. В т.4 на писмото е удостоверено, че в посочения период не са издавани актове и не са извършвани други действия от Венелин Димитров, в качеството му на директор на ОДБХ – С., по отношение на ЗК „***“.</w:t>
      </w:r>
    </w:p>
    <w:p w:rsidR="00000000" w:rsidDel="00000000" w:rsidP="00000000" w:rsidRDefault="00000000" w:rsidRPr="00000000" w14:paraId="00000024">
      <w:pPr>
        <w:rPr>
          <w:vertAlign w:val="baseline"/>
        </w:rPr>
      </w:pPr>
      <w:r w:rsidDel="00000000" w:rsidR="00000000" w:rsidRPr="00000000">
        <w:rPr>
          <w:vertAlign w:val="baseline"/>
          <w:rtl w:val="0"/>
        </w:rPr>
        <w:t xml:space="preserve">Изследван е и периода през който Димитров временно е </w:t>
      </w:r>
      <w:r w:rsidDel="00000000" w:rsidR="00000000" w:rsidRPr="00000000">
        <w:rPr>
          <w:color w:val="000000"/>
          <w:vertAlign w:val="baseline"/>
          <w:rtl w:val="0"/>
        </w:rPr>
        <w:t xml:space="preserve">изпълнявал функциите на директор на ОДБХ – С. при БАБХ, а именно от 15.03.2022 г. до 10.10.2022 г.</w:t>
      </w:r>
      <w:r w:rsidDel="00000000" w:rsidR="00000000" w:rsidRPr="00000000">
        <w:rPr>
          <w:vertAlign w:val="baseline"/>
          <w:rtl w:val="0"/>
        </w:rPr>
        <w:t xml:space="preserve"> В т. 3 и т. 4 от писмо, вх. № ЦУ01-2017#9/06.07.2023 г. на КПКОНПИ от изпълнителния директор на БАБХ, е удостоверено, че за периода от м. март до м. октомври 2022 г. не са съставяни актове за установяване на административни нарушения в обектите, стопанисвани от ЗК „***“ и не са издавани наказателни постановления. За посочения период има издадени 11 бр. наказателни постановления по отношение на други физически и юридически лица. В писмо, вх. № ЦУ01-2017#10/10.07.2023 г. на КПКОНПИ от изпълнителния директор на БАБХ, е посочено, че няма издадени наказателни постановления на ЗК „***“ и в период, предхождащ назначаването на Димитров за директор на ОБДХ – С., а именно от м. януари 2020 до 15.03.2022 г. </w:t>
      </w:r>
    </w:p>
    <w:p w:rsidR="00000000" w:rsidDel="00000000" w:rsidP="00000000" w:rsidRDefault="00000000" w:rsidRPr="00000000" w14:paraId="00000025">
      <w:pPr>
        <w:rPr>
          <w:vertAlign w:val="baseline"/>
        </w:rPr>
      </w:pPr>
      <w:r w:rsidDel="00000000" w:rsidR="00000000" w:rsidRPr="00000000">
        <w:rPr>
          <w:vertAlign w:val="baseline"/>
          <w:rtl w:val="0"/>
        </w:rPr>
        <w:t xml:space="preserve">Т.е. от събраните по преписката доказателства не се установява Димитров, в качеството си на директор на ОБДХ – С., да е издавал разрешителни за търговия с хранителни стоки, да е издал други актове или да е извършвал други действия по отношение на ЗК „***“.</w:t>
      </w:r>
    </w:p>
    <w:p w:rsidR="00000000" w:rsidDel="00000000" w:rsidP="00000000" w:rsidRDefault="00000000" w:rsidRPr="00000000" w14:paraId="00000026">
      <w:pPr>
        <w:rPr>
          <w:vertAlign w:val="baseline"/>
        </w:rPr>
      </w:pPr>
      <w:r w:rsidDel="00000000" w:rsidR="00000000" w:rsidRPr="00000000">
        <w:rPr>
          <w:vertAlign w:val="baseline"/>
          <w:rtl w:val="0"/>
        </w:rPr>
        <w:t xml:space="preserve">В писмо с вх.№ 8668/02.05.2023 г. на БАБХ от председателя на Постоянната комисия по ЗПКОНПИ при ОДБХ – С., приложено към писмо с вх. № ЦУ01-2017#3/03.05.2023 г. на КПКОНПИ от изпълнителния директор на БАБХ, са посочени всички обекти за търговия с хранителни стоки, стопанисвани от ЗК „***“, находящи се на територията на област С., както и издадените удостоверения за регистрация на обектите в период, през който Димитров не е заемал длъжността „директор“, а именно от 2013 г. – 2020 г., както следва:</w:t>
      </w:r>
    </w:p>
    <w:p w:rsidR="00000000" w:rsidDel="00000000" w:rsidP="00000000" w:rsidRDefault="00000000" w:rsidRPr="00000000" w14:paraId="00000027">
      <w:pPr>
        <w:rPr>
          <w:vertAlign w:val="baseline"/>
        </w:rPr>
      </w:pPr>
      <w:r w:rsidDel="00000000" w:rsidR="00000000" w:rsidRPr="00000000">
        <w:rPr>
          <w:vertAlign w:val="baseline"/>
          <w:rtl w:val="0"/>
        </w:rPr>
        <w:t xml:space="preserve">1. Кафе - сладкарница с рег. № 192800037, находяща се  в с. П.И., с удостоверение за регистрация № 1610/12.10.2012 г., с оценка на риска – среден и честота на контрол – две проверки годишно;</w:t>
      </w:r>
    </w:p>
    <w:p w:rsidR="00000000" w:rsidDel="00000000" w:rsidP="00000000" w:rsidRDefault="00000000" w:rsidRPr="00000000" w14:paraId="00000028">
      <w:pPr>
        <w:rPr>
          <w:vertAlign w:val="baseline"/>
        </w:rPr>
      </w:pPr>
      <w:r w:rsidDel="00000000" w:rsidR="00000000" w:rsidRPr="00000000">
        <w:rPr>
          <w:vertAlign w:val="baseline"/>
          <w:rtl w:val="0"/>
        </w:rPr>
        <w:t xml:space="preserve">2. Смесен магазин „Плод и зеленчук“ с рег. № 192200679/192100044, находящ се  в с. П.И., с удостоверение за регистрация № 1745/05.06.2013 г., с оценка на риска – нисък и честота на контрол – един път годишно;</w:t>
      </w:r>
    </w:p>
    <w:p w:rsidR="00000000" w:rsidDel="00000000" w:rsidP="00000000" w:rsidRDefault="00000000" w:rsidRPr="00000000" w14:paraId="00000029">
      <w:pPr>
        <w:rPr>
          <w:vertAlign w:val="baseline"/>
        </w:rPr>
      </w:pPr>
      <w:r w:rsidDel="00000000" w:rsidR="00000000" w:rsidRPr="00000000">
        <w:rPr>
          <w:vertAlign w:val="baseline"/>
          <w:rtl w:val="0"/>
        </w:rPr>
        <w:t xml:space="preserve">3. Фурна ЗК с рег. № 19010038, находяща се в с. П.И., с удостоверение за регистрация № 1964/16.04.2014 г., с оценка на риска – среден и честота на контрол – един път на шест месеца;</w:t>
      </w:r>
    </w:p>
    <w:p w:rsidR="00000000" w:rsidDel="00000000" w:rsidP="00000000" w:rsidRDefault="00000000" w:rsidRPr="00000000" w14:paraId="0000002A">
      <w:pPr>
        <w:rPr>
          <w:vertAlign w:val="baseline"/>
        </w:rPr>
      </w:pPr>
      <w:r w:rsidDel="00000000" w:rsidR="00000000" w:rsidRPr="00000000">
        <w:rPr>
          <w:vertAlign w:val="baseline"/>
          <w:rtl w:val="0"/>
        </w:rPr>
        <w:t xml:space="preserve">4. Смесен магазин ПК с рег. № 192200350, находящ се  в с. П.И., с удостоверение за регистрация № 101-18426/11.07.2017 г., с оценка на риска – нисък и честота на контрол – един път годишно;</w:t>
      </w:r>
    </w:p>
    <w:p w:rsidR="00000000" w:rsidDel="00000000" w:rsidP="00000000" w:rsidRDefault="00000000" w:rsidRPr="00000000" w14:paraId="0000002B">
      <w:pPr>
        <w:rPr>
          <w:vertAlign w:val="baseline"/>
        </w:rPr>
      </w:pPr>
      <w:r w:rsidDel="00000000" w:rsidR="00000000" w:rsidRPr="00000000">
        <w:rPr>
          <w:vertAlign w:val="baseline"/>
          <w:rtl w:val="0"/>
        </w:rPr>
        <w:t xml:space="preserve">5. Ресторант „К.“ с рег. № 192600089, находящ се  в с. П.И., с удостоверение за регистрация № 101-18829/20.07.2015 г., с оценка на риска – среден и честота на контрол – две проверки годишно;</w:t>
      </w:r>
    </w:p>
    <w:p w:rsidR="00000000" w:rsidDel="00000000" w:rsidP="00000000" w:rsidRDefault="00000000" w:rsidRPr="00000000" w14:paraId="0000002C">
      <w:pPr>
        <w:rPr>
          <w:vertAlign w:val="baseline"/>
        </w:rPr>
      </w:pPr>
      <w:r w:rsidDel="00000000" w:rsidR="00000000" w:rsidRPr="00000000">
        <w:rPr>
          <w:vertAlign w:val="baseline"/>
          <w:rtl w:val="0"/>
        </w:rPr>
        <w:t xml:space="preserve">6. Кафе - сладкарница „Ж.п.“ с рег. № 192800039, находяща се в гр. С., с удостоверение за регистрация № 101 - 1498/16.01.2020 г., с оценка на риска – среден и честота на контрол – две проверки годишно;</w:t>
      </w:r>
    </w:p>
    <w:p w:rsidR="00000000" w:rsidDel="00000000" w:rsidP="00000000" w:rsidRDefault="00000000" w:rsidRPr="00000000" w14:paraId="0000002D">
      <w:pPr>
        <w:rPr>
          <w:vertAlign w:val="baseline"/>
        </w:rPr>
      </w:pPr>
      <w:r w:rsidDel="00000000" w:rsidR="00000000" w:rsidRPr="00000000">
        <w:rPr>
          <w:vertAlign w:val="baseline"/>
          <w:rtl w:val="0"/>
        </w:rPr>
        <w:t xml:space="preserve">Видно от писмото тази информация е достъпна в Националния електронен регистър на обектите за производство, преработка и дистрибуция с храни на БАБХ.</w:t>
      </w:r>
    </w:p>
    <w:p w:rsidR="00000000" w:rsidDel="00000000" w:rsidP="00000000" w:rsidRDefault="00000000" w:rsidRPr="00000000" w14:paraId="0000002E">
      <w:pPr>
        <w:rPr>
          <w:vertAlign w:val="baseline"/>
        </w:rPr>
      </w:pPr>
      <w:r w:rsidDel="00000000" w:rsidR="00000000" w:rsidRPr="00000000">
        <w:rPr>
          <w:vertAlign w:val="baseline"/>
          <w:rtl w:val="0"/>
        </w:rPr>
        <w:t xml:space="preserve">С писмо с изх. № ЦУ01-2017#2/25.04.2023 г. на КПКОНПИ са изискани доказателства за издадени актове от Венелин Димитров, в качеството му на директор на Областна дирекция по безопасност на храните – С., за възлагане на планови/официален планов контрол и др. проверки на основание Регламент /EС/ 2017/625 на Европейския парламент и на Съвета от 15.03.2017 г., Закона за храните, Наредба № 14/30.12.2021 г. и др. нормативни актове, действащи в областта на храните. В отговор е получено писмо, вх. № ЦУ01-2017#3/03.05.2023 г. на КПКОНПИ, от изпълнителния директор на Българска агенция по безопасност на храните, към което е приложена единствено Заповед № РД-10-105/19.03.2023 г., издадена от Венелин Димитров, в качеството му на директор на ОДБХ – С., с която той, на основание чл.31, т.1 от Устройствения правилник на БАБХ, е определил служителите на отдел „Контрол на храните“, които да извършват официален контрол върху дейността на обектите, считано от 10.01.2023 година, сформирани в екипи, както следва: д-р М.Г. и д-р В.Б., д-р С.М. и д-р Д.А., д-р А.Б. и д-р П.П., д-р П.П. и С.С., д-р Г.П. и С.С., д-р М.Р. и д-р С.Х., д-р И.Б. и д-р Р.Р., д-р И.Б. и д-р А.Б. Честотата на официалния контрол е определена на базата на оценка на възможните рискове, със Заповед № РД11-1665/16.07.2021 г. на изпълнителния директор на БАБХ.</w:t>
      </w:r>
    </w:p>
    <w:p w:rsidR="00000000" w:rsidDel="00000000" w:rsidP="00000000" w:rsidRDefault="00000000" w:rsidRPr="00000000" w14:paraId="0000002F">
      <w:pPr>
        <w:rPr>
          <w:vertAlign w:val="baseline"/>
        </w:rPr>
      </w:pPr>
      <w:r w:rsidDel="00000000" w:rsidR="00000000" w:rsidRPr="00000000">
        <w:rPr>
          <w:vertAlign w:val="baseline"/>
          <w:rtl w:val="0"/>
        </w:rPr>
        <w:t xml:space="preserve">По преписката са изискани доказателства за извършени проверки от ОДБХ – С. на обекти, стопанисвани от Земеделска кооперация „***“, находящи се на територията на област С., за периода от м. март 2022 г. до настоящия момент, вкл. всички издадени актове в тази връзка. Получени са следните документи:</w:t>
      </w:r>
    </w:p>
    <w:p w:rsidR="00000000" w:rsidDel="00000000" w:rsidP="00000000" w:rsidRDefault="00000000" w:rsidRPr="00000000" w14:paraId="00000030">
      <w:pPr>
        <w:rPr>
          <w:vertAlign w:val="baseline"/>
        </w:rPr>
      </w:pPr>
      <w:r w:rsidDel="00000000" w:rsidR="00000000" w:rsidRPr="00000000">
        <w:rPr>
          <w:vertAlign w:val="baseline"/>
          <w:rtl w:val="0"/>
        </w:rPr>
        <w:t xml:space="preserve">1. Констативен протокол от 16.05.2022 г. за извършена проверка – официален планов контрол за 2022 г., на обект: фурна ЗК с рег. № 19010038, находяща се в с. П.И. Проверката е извършена от главни инспектори д-р А.Б. и д-р П.П., които са установили, че се спазват хигиенните изисквания в съответствие с актуалната нормативна уредба.</w:t>
      </w:r>
    </w:p>
    <w:p w:rsidR="00000000" w:rsidDel="00000000" w:rsidP="00000000" w:rsidRDefault="00000000" w:rsidRPr="00000000" w14:paraId="00000031">
      <w:pPr>
        <w:rPr>
          <w:vertAlign w:val="baseline"/>
        </w:rPr>
      </w:pPr>
      <w:r w:rsidDel="00000000" w:rsidR="00000000" w:rsidRPr="00000000">
        <w:rPr>
          <w:vertAlign w:val="baseline"/>
          <w:rtl w:val="0"/>
        </w:rPr>
        <w:t xml:space="preserve">2. Констативен протокол от 16.05.2022 г. за извършена проверка – официален планов контрол за 2022 г., на обект: ресторант „К.“ с рег. № 192600089, находящ се  в с. П.И. Проверката е извършена от главни инспектори д-р А.Б. и д-р П.П., които не са констатирали нарушения при проверката.</w:t>
      </w:r>
    </w:p>
    <w:p w:rsidR="00000000" w:rsidDel="00000000" w:rsidP="00000000" w:rsidRDefault="00000000" w:rsidRPr="00000000" w14:paraId="00000032">
      <w:pPr>
        <w:rPr>
          <w:vertAlign w:val="baseline"/>
        </w:rPr>
      </w:pPr>
      <w:r w:rsidDel="00000000" w:rsidR="00000000" w:rsidRPr="00000000">
        <w:rPr>
          <w:vertAlign w:val="baseline"/>
          <w:rtl w:val="0"/>
        </w:rPr>
        <w:t xml:space="preserve">3. Констативен протокол от 14.06.2022 г. за извършена проверка – официален планов контрол за 2022 г., на обект: смесен магазин „Плод и зеленчук“ с рег. № 192100044, находящ се  в с. П.И. Проверката е извършена от главни инспектори д-р А.Б. и д-р П.П., които не са констатирали нарушения при проверката.</w:t>
      </w:r>
    </w:p>
    <w:p w:rsidR="00000000" w:rsidDel="00000000" w:rsidP="00000000" w:rsidRDefault="00000000" w:rsidRPr="00000000" w14:paraId="00000033">
      <w:pPr>
        <w:rPr>
          <w:vertAlign w:val="baseline"/>
        </w:rPr>
      </w:pPr>
      <w:r w:rsidDel="00000000" w:rsidR="00000000" w:rsidRPr="00000000">
        <w:rPr>
          <w:vertAlign w:val="baseline"/>
          <w:rtl w:val="0"/>
        </w:rPr>
        <w:t xml:space="preserve">4. Констативен протокол от 26.07.2022 г. за извършена проверка – официален планов контрол за 2022 г., на обект: смесен магазин с рег. № 192200350, находящ се  в с. П.И.. Проверката е извършена от главни инспектори д-р А.Б. и д-р П.П., които са установили, че при извършената планова проверка се установява, че се спазват хигиенните изисквания в съответствие с актуалната нормативна уредба.</w:t>
      </w:r>
    </w:p>
    <w:p w:rsidR="00000000" w:rsidDel="00000000" w:rsidP="00000000" w:rsidRDefault="00000000" w:rsidRPr="00000000" w14:paraId="00000034">
      <w:pPr>
        <w:rPr>
          <w:vertAlign w:val="baseline"/>
        </w:rPr>
      </w:pPr>
      <w:r w:rsidDel="00000000" w:rsidR="00000000" w:rsidRPr="00000000">
        <w:rPr>
          <w:vertAlign w:val="baseline"/>
          <w:rtl w:val="0"/>
        </w:rPr>
        <w:t xml:space="preserve">5. Констативен протокол от 27.07.2022 г. за извършена проверка – официален планов контрол за 2022 г., на обект: кафе - сладкарница</w:t>
      </w:r>
      <w:r w:rsidDel="00000000" w:rsidR="00000000" w:rsidRPr="00000000">
        <w:rPr>
          <w:b w:val="1"/>
          <w:bCs w:val="1"/>
          <w:vertAlign w:val="baseline"/>
          <w:rtl w:val="0"/>
        </w:rPr>
        <w:t xml:space="preserve"> </w:t>
      </w:r>
      <w:r w:rsidDel="00000000" w:rsidR="00000000" w:rsidRPr="00000000">
        <w:rPr>
          <w:vertAlign w:val="baseline"/>
          <w:rtl w:val="0"/>
        </w:rPr>
        <w:t xml:space="preserve">с рег. № 192800037, находяща се  в с. П.И. Проверката е извършена от главни инспектори д-р А.Б. и д-р П.П., които не са констатирали нарушения при проверката.</w:t>
      </w:r>
    </w:p>
    <w:p w:rsidR="00000000" w:rsidDel="00000000" w:rsidP="00000000" w:rsidRDefault="00000000" w:rsidRPr="00000000" w14:paraId="00000035">
      <w:pPr>
        <w:rPr>
          <w:vertAlign w:val="baseline"/>
        </w:rPr>
      </w:pPr>
      <w:r w:rsidDel="00000000" w:rsidR="00000000" w:rsidRPr="00000000">
        <w:rPr>
          <w:vertAlign w:val="baseline"/>
          <w:rtl w:val="0"/>
        </w:rPr>
        <w:t xml:space="preserve">6. Констативен протокол от 31.08.2022 г. за извършена проверка – официален планов контрол за 2022 г., на обект: кафе - сладкарница „Ж.п.“ с рег. № 192800039, находяща се в гр. С.. Проверката е извършена от главен инспектор д-р П.П., който не е констатирал нарушения при проверката.</w:t>
      </w:r>
    </w:p>
    <w:p w:rsidR="00000000" w:rsidDel="00000000" w:rsidP="00000000" w:rsidRDefault="00000000" w:rsidRPr="00000000" w14:paraId="00000036">
      <w:pPr>
        <w:rPr>
          <w:vertAlign w:val="baseline"/>
        </w:rPr>
      </w:pPr>
      <w:r w:rsidDel="00000000" w:rsidR="00000000" w:rsidRPr="00000000">
        <w:rPr>
          <w:b w:val="1"/>
          <w:bCs w:val="1"/>
          <w:vertAlign w:val="baseline"/>
          <w:rtl w:val="0"/>
        </w:rPr>
        <w:t xml:space="preserve">7.</w:t>
      </w:r>
      <w:r w:rsidDel="00000000" w:rsidR="00000000" w:rsidRPr="00000000">
        <w:rPr>
          <w:vertAlign w:val="baseline"/>
          <w:rtl w:val="0"/>
        </w:rPr>
        <w:t xml:space="preserve"> Констативен протокол от 17.10.2022 г. за извършена проверка – официален планов контрол за 2022 г., на обект: ресторант „К.“ с рег. № 192600089, находящ се  в с. П.И. Проверката е извършена от главни инспектори д-р А.Б. и д-р П.П., които са установили, че се спазват хигиенните изисквания в съответствие с актуалната нормативна уредба и не са констатирали нарушения при проверката.</w:t>
      </w:r>
    </w:p>
    <w:p w:rsidR="00000000" w:rsidDel="00000000" w:rsidP="00000000" w:rsidRDefault="00000000" w:rsidRPr="00000000" w14:paraId="00000037">
      <w:pPr>
        <w:rPr>
          <w:vertAlign w:val="baseline"/>
        </w:rPr>
      </w:pPr>
      <w:r w:rsidDel="00000000" w:rsidR="00000000" w:rsidRPr="00000000">
        <w:rPr>
          <w:b w:val="1"/>
          <w:bCs w:val="1"/>
          <w:vertAlign w:val="baseline"/>
          <w:rtl w:val="0"/>
        </w:rPr>
        <w:t xml:space="preserve">8</w:t>
      </w:r>
      <w:r w:rsidDel="00000000" w:rsidR="00000000" w:rsidRPr="00000000">
        <w:rPr>
          <w:vertAlign w:val="baseline"/>
          <w:rtl w:val="0"/>
        </w:rPr>
        <w:t xml:space="preserve">. Констативен протокол от 17.10.2022 г. за извършена проверка – официален планов контрол за 2022 г., на обект: фурна ЗК с рег. № 19010038, находяща се в с. П.И. Проверката е извършена от главни инспектори д-р А.Б. и д-р П.П., които са установили, че се спазват хигиенните изисквания в съответствие с актуалната нормативна уредба.</w:t>
      </w:r>
    </w:p>
    <w:p w:rsidR="00000000" w:rsidDel="00000000" w:rsidP="00000000" w:rsidRDefault="00000000" w:rsidRPr="00000000" w14:paraId="00000038">
      <w:pPr>
        <w:rPr>
          <w:vertAlign w:val="baseline"/>
        </w:rPr>
      </w:pPr>
      <w:r w:rsidDel="00000000" w:rsidR="00000000" w:rsidRPr="00000000">
        <w:rPr>
          <w:vertAlign w:val="baseline"/>
          <w:rtl w:val="0"/>
        </w:rPr>
        <w:t xml:space="preserve">9. Констативен протокол от 20.01.2023 г. за извършена проверка на обект: кафе - сладкарница „Ж.п.“ с рег. № 192800039, находяща се в гр. С.. Проверката е извършена от главни инспектори д-р В.Б. и д-р Д.А., които са установили, че дейността в обекта се извършва в съответствие с приложимата нормативна уредба.</w:t>
      </w:r>
    </w:p>
    <w:p w:rsidR="00000000" w:rsidDel="00000000" w:rsidP="00000000" w:rsidRDefault="00000000" w:rsidRPr="00000000" w14:paraId="00000039">
      <w:pPr>
        <w:rPr>
          <w:vertAlign w:val="baseline"/>
        </w:rPr>
      </w:pPr>
      <w:r w:rsidDel="00000000" w:rsidR="00000000" w:rsidRPr="00000000">
        <w:rPr>
          <w:vertAlign w:val="baseline"/>
          <w:rtl w:val="0"/>
        </w:rPr>
        <w:t xml:space="preserve">10. Констативен протокол от 24.01.2023 г. за извършена проверка на обект: фурна ЗК с рег. № 19010038, находяща се в с. П.И.. Проверката е извършена от главни инспектори д-р Мирослав Белчев Господинов и д-р Снежина Мечкобиева, които са установили, че дейността в обекта съответства на ветеринарно – санитарните изисквания.</w:t>
      </w:r>
    </w:p>
    <w:p w:rsidR="00000000" w:rsidDel="00000000" w:rsidP="00000000" w:rsidRDefault="00000000" w:rsidRPr="00000000" w14:paraId="0000003A">
      <w:pPr>
        <w:rPr>
          <w:vertAlign w:val="baseline"/>
        </w:rPr>
      </w:pPr>
      <w:r w:rsidDel="00000000" w:rsidR="00000000" w:rsidRPr="00000000">
        <w:rPr>
          <w:vertAlign w:val="baseline"/>
          <w:rtl w:val="0"/>
        </w:rPr>
        <w:t xml:space="preserve">11. Констативен протокол от 26.01.2023 г. за извършена проверка на обект: ресторант „К.“ с рег. № 192600089, находящ се  в с. П.И.. Проверката е извършена от главни инспектори д-р Мирослав Белчев Господинов и д-р Снежина Мечкобиева, които са установили, че в обекта се спазват нормативните изисквания при приемането, съхранението и приготвянето на храните. </w:t>
      </w:r>
    </w:p>
    <w:p w:rsidR="00000000" w:rsidDel="00000000" w:rsidP="00000000" w:rsidRDefault="00000000" w:rsidRPr="00000000" w14:paraId="0000003B">
      <w:pPr>
        <w:rPr>
          <w:vertAlign w:val="baseline"/>
        </w:rPr>
      </w:pPr>
      <w:r w:rsidDel="00000000" w:rsidR="00000000" w:rsidRPr="00000000">
        <w:rPr>
          <w:vertAlign w:val="baseline"/>
          <w:rtl w:val="0"/>
        </w:rPr>
        <w:t xml:space="preserve">12. Констативен протокол от 26.01.2023 г. за извършена проверка на обект: смесен магазин „Плод и зеленчук“ с рег. № 192100044, находящ се  в с. П.И. Проверката е извършена от главни инспектори д-р Мирослав Белчев Господинов и д-р Снежина Мечкобиева, които са установили, че в обекта се спазват нормативните изисквания при приемането, съхранението и предлагането на храните. </w:t>
      </w:r>
    </w:p>
    <w:p w:rsidR="00000000" w:rsidDel="00000000" w:rsidP="00000000" w:rsidRDefault="00000000" w:rsidRPr="00000000" w14:paraId="0000003C">
      <w:pPr>
        <w:rPr>
          <w:vertAlign w:val="baseline"/>
        </w:rPr>
      </w:pPr>
      <w:r w:rsidDel="00000000" w:rsidR="00000000" w:rsidRPr="00000000">
        <w:rPr>
          <w:vertAlign w:val="baseline"/>
          <w:rtl w:val="0"/>
        </w:rPr>
        <w:t xml:space="preserve">13. Констативен протокол от 26.01.2023 г. за извършена проверка на обект: кафе - сладкарница</w:t>
      </w:r>
      <w:r w:rsidDel="00000000" w:rsidR="00000000" w:rsidRPr="00000000">
        <w:rPr>
          <w:b w:val="1"/>
          <w:bCs w:val="1"/>
          <w:vertAlign w:val="baseline"/>
          <w:rtl w:val="0"/>
        </w:rPr>
        <w:t xml:space="preserve"> </w:t>
      </w:r>
      <w:r w:rsidDel="00000000" w:rsidR="00000000" w:rsidRPr="00000000">
        <w:rPr>
          <w:vertAlign w:val="baseline"/>
          <w:rtl w:val="0"/>
        </w:rPr>
        <w:t xml:space="preserve">с рег. № 192800037, находяща се  в с. П.И. Проверката е извършена от главни инспектори д-р Мирослав Белчев Господинов и д-р Снежина Мечкобиева, които са установили, че дейността в обекта съответства на ветеринарно – санитарните изисквания.</w:t>
      </w:r>
    </w:p>
    <w:p w:rsidR="00000000" w:rsidDel="00000000" w:rsidP="00000000" w:rsidRDefault="00000000" w:rsidRPr="00000000" w14:paraId="0000003D">
      <w:pPr>
        <w:rPr>
          <w:vertAlign w:val="baseline"/>
        </w:rPr>
      </w:pPr>
      <w:r w:rsidDel="00000000" w:rsidR="00000000" w:rsidRPr="00000000">
        <w:rPr>
          <w:vertAlign w:val="baseline"/>
          <w:rtl w:val="0"/>
        </w:rPr>
        <w:t xml:space="preserve">14. Констативен протокол от 02.03.2023 г. за извършена проверка на обект: смесен магазин ПК с рег. № 192200350, находящ се  в с. П.И. Проверката е извършена от главни инспектори д-р Мирослав Белчев Господинов и д-р В.Б., които са установили, че дейността в обекта съответства на ветеринарно – санитарните изисквания.</w:t>
      </w:r>
    </w:p>
    <w:p w:rsidR="00000000" w:rsidDel="00000000" w:rsidP="00000000" w:rsidRDefault="00000000" w:rsidRPr="00000000" w14:paraId="0000003E">
      <w:pPr>
        <w:rPr>
          <w:vertAlign w:val="baseline"/>
        </w:rPr>
      </w:pPr>
      <w:r w:rsidDel="00000000" w:rsidR="00000000" w:rsidRPr="00000000">
        <w:rPr>
          <w:vertAlign w:val="baseline"/>
          <w:rtl w:val="0"/>
        </w:rPr>
        <w:t xml:space="preserve">Или за периода от м. март 2022 г. до 02.03.2023 г. са извършени четири проверки на фурната, четири проверки на ресторант „К.“, две проверки на кафе - сладкарница „Ж.п.“, гр. С., две проверки на кафе – сладкарница,</w:t>
      </w:r>
      <w:r w:rsidDel="00000000" w:rsidR="00000000" w:rsidRPr="00000000">
        <w:rPr>
          <w:b w:val="1"/>
          <w:bCs w:val="1"/>
          <w:vertAlign w:val="baseline"/>
          <w:rtl w:val="0"/>
        </w:rPr>
        <w:t xml:space="preserve"> </w:t>
      </w:r>
      <w:r w:rsidDel="00000000" w:rsidR="00000000" w:rsidRPr="00000000">
        <w:rPr>
          <w:vertAlign w:val="baseline"/>
          <w:rtl w:val="0"/>
        </w:rPr>
        <w:t xml:space="preserve">с. П.И., и по две проверки на смесените магазини, т.е. за посочения период са направени проверки на всички обекти, стопанисвани от ЗК „***“.</w:t>
      </w:r>
    </w:p>
    <w:p w:rsidR="00000000" w:rsidDel="00000000" w:rsidP="00000000" w:rsidRDefault="00000000" w:rsidRPr="00000000" w14:paraId="0000003F">
      <w:pPr>
        <w:rPr>
          <w:vertAlign w:val="baseline"/>
        </w:rPr>
      </w:pPr>
      <w:r w:rsidDel="00000000" w:rsidR="00000000" w:rsidRPr="00000000">
        <w:rPr>
          <w:rtl w:val="0"/>
        </w:rPr>
      </w:r>
    </w:p>
    <w:p w:rsidR="00000000" w:rsidDel="00000000" w:rsidP="00000000" w:rsidRDefault="00000000" w:rsidRPr="00000000" w14:paraId="00000040">
      <w:pPr>
        <w:rPr>
          <w:i w:val="0"/>
          <w:iCs w:val="0"/>
          <w:vertAlign w:val="baseline"/>
        </w:rPr>
      </w:pPr>
      <w:r w:rsidDel="00000000" w:rsidR="00000000" w:rsidRPr="00000000">
        <w:rPr>
          <w:i w:val="1"/>
          <w:iCs w:val="1"/>
          <w:vertAlign w:val="baseline"/>
          <w:rtl w:val="0"/>
        </w:rPr>
        <w:t xml:space="preserve">Въз основа на така изяснената фактическа обстановка, комисията установи  следното от правна страна:</w:t>
      </w:r>
      <w:r w:rsidDel="00000000" w:rsidR="00000000" w:rsidRPr="00000000">
        <w:rPr>
          <w:rtl w:val="0"/>
        </w:rPr>
      </w:r>
    </w:p>
    <w:p w:rsidR="00000000" w:rsidDel="00000000" w:rsidP="00000000" w:rsidRDefault="00000000" w:rsidRPr="00000000" w14:paraId="00000041">
      <w:pPr>
        <w:rPr>
          <w:i w:val="0"/>
          <w:iCs w:val="0"/>
          <w:vertAlign w:val="baseline"/>
        </w:rPr>
      </w:pPr>
      <w:r w:rsidDel="00000000" w:rsidR="00000000" w:rsidRPr="00000000">
        <w:rPr>
          <w:rtl w:val="0"/>
        </w:rPr>
      </w:r>
    </w:p>
    <w:p w:rsidR="00000000" w:rsidDel="00000000" w:rsidP="00000000" w:rsidRDefault="00000000" w:rsidRPr="00000000" w14:paraId="00000042">
      <w:pPr>
        <w:rPr>
          <w:vertAlign w:val="baseline"/>
        </w:rPr>
      </w:pPr>
      <w:r w:rsidDel="00000000" w:rsidR="00000000" w:rsidRPr="00000000">
        <w:rPr>
          <w:vertAlign w:val="baseline"/>
          <w:rtl w:val="0"/>
        </w:rPr>
        <w:t xml:space="preserve">За да е осъществен конфликт на интереси по смисъла на чл. 52 от ЗПКОНПИ, следва да са налице три кумулативно изискуеми предпоставки: лице, заемащо висша публична длъжност, наличие на частен интерес, който може да повлияе върху безпристрастното и обективно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43">
      <w:pPr>
        <w:rPr>
          <w:vertAlign w:val="baseline"/>
        </w:rPr>
      </w:pPr>
      <w:r w:rsidDel="00000000" w:rsidR="00000000" w:rsidRPr="00000000">
        <w:rPr>
          <w:vertAlign w:val="baseline"/>
          <w:rtl w:val="0"/>
        </w:rPr>
        <w:t xml:space="preserve">Легалните дефиниции на понятията частен интерес и облага се съдържат в чл.53 и чл.54 от ЗПКОНПИ. Частен интерес е всеки интерес, който води до облага от материален или нематериален характер за лицето, заемащо висша публична длъжност или за свързаното с него лице, т.е. за да е налице частен интерес, следва да има реална възможност за настъпване на облага. 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 – 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44">
      <w:pPr>
        <w:tabs>
          <w:tab w:val="left" w:leader="none" w:pos="426"/>
        </w:tabs>
        <w:rPr>
          <w:color w:val="000000"/>
          <w:vertAlign w:val="baseline"/>
        </w:rPr>
      </w:pPr>
      <w:r w:rsidDel="00000000" w:rsidR="00000000" w:rsidRPr="00000000">
        <w:rPr>
          <w:color w:val="000000"/>
          <w:vertAlign w:val="baseline"/>
          <w:rtl w:val="0"/>
        </w:rPr>
        <w:t xml:space="preserve">Като директор на Областна дирекция по безопасност на храните (ОДБХ) – С., считано от 15.03.2022 г.,  Венелин *** Димитров е лице, заемащо висша публична длъжност по смисъла на чл. 6, ал. 1, т. 23 от ЗПКОНПИ и компетентна да се произнесе относно наличието или липсата на конфликт на интереси по отношение на него в това му качество е КПКОНПИ. </w:t>
      </w:r>
    </w:p>
    <w:p w:rsidR="00000000" w:rsidDel="00000000" w:rsidP="00000000" w:rsidRDefault="00000000" w:rsidRPr="00000000" w14:paraId="00000045">
      <w:pPr>
        <w:tabs>
          <w:tab w:val="left" w:leader="none" w:pos="426"/>
        </w:tabs>
        <w:rPr>
          <w:b w:val="0"/>
          <w:bCs w:val="0"/>
          <w:color w:val="000000"/>
          <w:vertAlign w:val="baseline"/>
        </w:rPr>
      </w:pPr>
      <w:r w:rsidDel="00000000" w:rsidR="00000000" w:rsidRPr="00000000">
        <w:rPr>
          <w:vertAlign w:val="baseline"/>
          <w:rtl w:val="0"/>
        </w:rPr>
        <w:t xml:space="preserve">Съгласно чл. 7 от Закона за БАБХ областните дирекции по безопасност на храните са изградени съобразно административно-териториалното деление на страната и са юридически лица в структурата на БАБХ, които се ръководят от директори. </w:t>
      </w:r>
      <w:r w:rsidDel="00000000" w:rsidR="00000000" w:rsidRPr="00000000">
        <w:rPr>
          <w:color w:val="000000"/>
          <w:vertAlign w:val="baseline"/>
          <w:rtl w:val="0"/>
        </w:rPr>
        <w:t xml:space="preserve">Съгласно ч</w:t>
      </w:r>
      <w:r w:rsidDel="00000000" w:rsidR="00000000" w:rsidRPr="00000000">
        <w:rPr>
          <w:highlight w:val="white"/>
          <w:vertAlign w:val="baseline"/>
          <w:rtl w:val="0"/>
        </w:rPr>
        <w:t xml:space="preserve">л. 23 от Закона за храните /ЗХ/, /в сила от 09.06.2020 г./, производство, преработка и/или дистрибуция на храни се извършват след регистрация или одобрение по реда на закона. Компетентен орган за регистрация за целите на Регламент (ЕО) № 852/2004 е директорът на: 1. областната дирекция по безопасност на храните - по местонахождението на обекта за производство, преработка и/или дистрибуция на храни; 2. регионалната здравна инспекция - по местонахождението на обекта за производство на бутилирани натурални минерални, изворни и трапезни води. Компетентен орган за одобрение за целите на Регламент (ЕО) № 853/2004 е директорът на областната дирекция по безопасност на храните по местонахождението на обекта за производство, преработка и/или дистрибуция на храни.</w:t>
      </w:r>
      <w:r w:rsidDel="00000000" w:rsidR="00000000" w:rsidRPr="00000000">
        <w:rPr>
          <w:color w:val="000000"/>
          <w:vertAlign w:val="baseline"/>
          <w:rtl w:val="0"/>
        </w:rPr>
        <w:t xml:space="preserve"> Съгласно разпоредбата на чл. 138, ал.1 от ЗХ нарушенията на този закон и на подзаконовите нормативни актове по прилагането му се установяват с актове на: 1. инспектори в областните дирекции по безопасност на храните, осъществяващи официален контрол; 2. държавни здравни инспектори по смисъла на Закона за здравето, осъществяващи официален контрол върху храните; 3. (изм. - ДВ, бр. 102 от 2022 г., в сила от 01.01.2023 г.) държавни служители на Министерството на земеделието, оправомощени от министъра; 4. държавни служители на Министерството на здравеопазването, оправомощени от министъра. Съгласно чл. 139 от Закона за храните наказателните постановления по този закон и по подзаконовите нормативни актове по прилагането му се издават от директорите на областните дирекции по безопасност на храните - за нарушения, установени от лицата по чл. 138, ал. 1, т. 1.</w:t>
      </w:r>
      <w:r w:rsidDel="00000000" w:rsidR="00000000" w:rsidRPr="00000000">
        <w:rPr>
          <w:rtl w:val="0"/>
        </w:rPr>
      </w:r>
    </w:p>
    <w:p w:rsidR="00000000" w:rsidDel="00000000" w:rsidP="00000000" w:rsidRDefault="00000000" w:rsidRPr="00000000" w14:paraId="00000046">
      <w:pPr>
        <w:rPr>
          <w:vertAlign w:val="baseline"/>
        </w:rPr>
      </w:pPr>
      <w:r w:rsidDel="00000000" w:rsidR="00000000" w:rsidRPr="00000000">
        <w:rPr>
          <w:vertAlign w:val="baseline"/>
          <w:rtl w:val="0"/>
        </w:rPr>
        <w:t xml:space="preserve">Съгласно разпоредбата на чл.31, ал.1 от Устройствения правилник на БАБХ, в сила от 01.11.2020 г., директорите на областните дирекции по безопасност на храните ръководят, контролират и представляват ОДБХ пред трети лица; издават наказателни постановления в случаите, предвидени от закон; сключват, изменят и прекратяват трудовите договори със служителите по трудово правоотношение в ОДБХ и утвърждават длъжностните им характеристики след упълномощаване от изпълнителния директор на агенцията /т.9/, и изпълняват и други функции. Същите функции са посочени и като преки задължения на директора на ОДБХ в  представената и приложена по преписката длъжностна характеристика на длъжността „директор“ на Областна дирекция по безопасност на храните на БАБХ, а именно: директорът ръководи, контролира и организира дейността на ОДБХ по осъществяване на официалния контрол по отношение на качеството и безопасността на храните по цялата хранителна верига на територията на съответната ОДБХ; ръководи, контролира и организира дейностите по спазване на финансовата дисциплина в ОДБХ; контролира, обработва и изпраща информация, свързана с дейността на ОБДХ; сключва, изменя и прекратява трудовите договори със служителите по трудово правоотношение в ОБДХ; издава наказателни постановления в случаите, предвидени от закон, и др.</w:t>
      </w:r>
    </w:p>
    <w:p w:rsidR="00000000" w:rsidDel="00000000" w:rsidP="00000000" w:rsidRDefault="00000000" w:rsidRPr="00000000" w14:paraId="00000047">
      <w:pPr>
        <w:rPr>
          <w:highlight w:val="white"/>
          <w:vertAlign w:val="baseline"/>
        </w:rPr>
      </w:pPr>
      <w:r w:rsidDel="00000000" w:rsidR="00000000" w:rsidRPr="00000000">
        <w:rPr>
          <w:vertAlign w:val="baseline"/>
          <w:rtl w:val="0"/>
        </w:rPr>
        <w:t xml:space="preserve">От събраните по преписката доказателства се установява, че Венелин Димитров е член – кооператор и член на Управителния съвет на ЗК „***“ до </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11.04.2023 г., за което е получавал възнаграждение, което обстоятелство обосновава наличие на икономически зависимости между него и Кооперацията и на това основание свързаност по смисъла на §1, т.15, б.“б“ от ДР на ЗПКОНПИ. </w:t>
      </w:r>
      <w:r w:rsidDel="00000000" w:rsidR="00000000" w:rsidRPr="00000000">
        <w:rPr>
          <w:vertAlign w:val="baseline"/>
          <w:rtl w:val="0"/>
        </w:rPr>
        <w:t xml:space="preserve">Законът не признава всяка икономическа зависимост за релевантна с оглед приложение на правния режим на конфликт на интереси. Разпоредбата на на §1, т.15, б.“б“ от ДР на ЗПКОНПИ поставя като задължително условие икономическите зависимости да пораждат основателни съмнения за обективността и безпристрастността на овластеното лице. Изискването за „основателно съмнение“ е от категорията на условие, без което не може да се приеме, че съществува свързаност</w:t>
      </w:r>
      <w:r w:rsidDel="00000000" w:rsidR="00000000" w:rsidRPr="00000000">
        <w:rPr>
          <w:color w:val="ff0000"/>
          <w:vertAlign w:val="baseline"/>
          <w:rtl w:val="0"/>
        </w:rPr>
        <w:t xml:space="preserve">. </w:t>
      </w:r>
      <w:r w:rsidDel="00000000" w:rsidR="00000000" w:rsidRPr="00000000">
        <w:rPr>
          <w:vertAlign w:val="baseline"/>
          <w:rtl w:val="0"/>
        </w:rPr>
        <w:t xml:space="preserve">Именно, пораждането на основателни съмнения в безпристрастността и обективността на лицето, заемащо висша публична длъжност по отношение на идентифицирани икономически зависимости е определящо за наличието на свързаност на това основание, по смисъла на §1, т.15, б.“б“ от ДР на ЗПКОНПИ. </w:t>
      </w:r>
      <w:r w:rsidDel="00000000" w:rsidR="00000000" w:rsidRPr="00000000">
        <w:rPr>
          <w:rtl w:val="0"/>
        </w:rPr>
      </w:r>
    </w:p>
    <w:p w:rsidR="00000000" w:rsidDel="00000000" w:rsidP="00000000" w:rsidRDefault="00000000" w:rsidRPr="00000000" w14:paraId="00000048">
      <w:pPr>
        <w:rPr>
          <w:vertAlign w:val="baseline"/>
        </w:rPr>
      </w:pPr>
      <w:r w:rsidDel="00000000" w:rsidR="00000000" w:rsidRPr="00000000">
        <w:rPr>
          <w:vertAlign w:val="baseline"/>
          <w:rtl w:val="0"/>
        </w:rPr>
        <w:t xml:space="preserve">От събраните по преписката доказателства се установява, че считано от датата за назначаването му за изпълняващ </w:t>
      </w:r>
      <w:r w:rsidDel="00000000" w:rsidR="00000000" w:rsidRPr="00000000">
        <w:rPr>
          <w:color w:val="000000"/>
          <w:vertAlign w:val="baseline"/>
          <w:rtl w:val="0"/>
        </w:rPr>
        <w:t xml:space="preserve">функциите на директор на ОДБХ – С. - 15.03.2022 г., до 21.04.2023 г. /датата на което е получено писмо с </w:t>
      </w:r>
      <w:r w:rsidDel="00000000" w:rsidR="00000000" w:rsidRPr="00000000">
        <w:rPr>
          <w:vertAlign w:val="baseline"/>
          <w:rtl w:val="0"/>
        </w:rPr>
        <w:t xml:space="preserve">вх. № ЦУ01-2017#1/21.04.2023 г. на КПКОНПИ от изпълнителния директор на БАБХ/, Венелин Димитров не е упражнил правомощия по служба по отношение на ЗК „***“. </w:t>
      </w:r>
    </w:p>
    <w:p w:rsidR="00000000" w:rsidDel="00000000" w:rsidP="00000000" w:rsidRDefault="00000000" w:rsidRPr="00000000" w14:paraId="00000049">
      <w:pPr>
        <w:rPr>
          <w:vertAlign w:val="baseline"/>
        </w:rPr>
      </w:pPr>
      <w:r w:rsidDel="00000000" w:rsidR="00000000" w:rsidRPr="00000000">
        <w:rPr>
          <w:vertAlign w:val="baseline"/>
          <w:rtl w:val="0"/>
        </w:rPr>
        <w:t xml:space="preserve">Относно евентуално оказано влияние от страна на Венелин Димитров, в качеството му на </w:t>
      </w:r>
      <w:r w:rsidDel="00000000" w:rsidR="00000000" w:rsidRPr="00000000">
        <w:rPr>
          <w:color w:val="000000"/>
          <w:vertAlign w:val="baseline"/>
          <w:rtl w:val="0"/>
        </w:rPr>
        <w:t xml:space="preserve">директор на ОДБХ – С.</w:t>
      </w:r>
      <w:r w:rsidDel="00000000" w:rsidR="00000000" w:rsidRPr="00000000">
        <w:rPr>
          <w:vertAlign w:val="baseline"/>
          <w:rtl w:val="0"/>
        </w:rPr>
        <w:t xml:space="preserve">, по отношение на служители в ОДБХ – С., във връзка с извършени проверки на ЗК „***“, следва да се има предвид следното: </w:t>
      </w:r>
    </w:p>
    <w:p w:rsidR="00000000" w:rsidDel="00000000" w:rsidP="00000000" w:rsidRDefault="00000000" w:rsidRPr="00000000" w14:paraId="0000004A">
      <w:pPr>
        <w:rPr>
          <w:vertAlign w:val="baseline"/>
        </w:rPr>
      </w:pPr>
      <w:r w:rsidDel="00000000" w:rsidR="00000000" w:rsidRPr="00000000">
        <w:rPr>
          <w:vertAlign w:val="baseline"/>
          <w:rtl w:val="0"/>
        </w:rPr>
        <w:t xml:space="preserve">Разпоредбата на чл. 57 от ЗПКОНПИ забранява използване на служебното положение за оказване на влияние върху други органи или лица при подготовката, приемането, издаването или постановяването на актове или при изпълнението на контролни или разследващи функции. Влиянието се изразява във въздействието. То винаги се упражнява във връзка с конкретна процедура от длъжностно лице, заемащо висша публична длъжност, върху друго длъжностно лице по повод на изчерпателно изброени в разпоредбата дейности. Същественото изискване от обективна страна тук е оказващият влияние да използва служебното си положение. Ако това условие не е налице и влиянието се оказва от същото лице, но чрез други фактори /напр. роднински връзки, обществен авторитет/, фактическият състав на нормата не е налице. Наличието на субординация е един от способите за доказване на влияние. Изпълнителното деяние на нарушението следва да бъде осъществено от страна на йерархически висшестоящ орган спрямо служебно долустоящ нему, насочено към конкретни правни последици. </w:t>
      </w:r>
    </w:p>
    <w:p w:rsidR="00000000" w:rsidDel="00000000" w:rsidP="00000000" w:rsidRDefault="00000000" w:rsidRPr="00000000" w14:paraId="0000004B">
      <w:pPr>
        <w:ind w:firstLine="567"/>
        <w:rPr>
          <w:vertAlign w:val="baseline"/>
        </w:rPr>
      </w:pPr>
      <w:r w:rsidDel="00000000" w:rsidR="00000000" w:rsidRPr="00000000">
        <w:rPr>
          <w:vertAlign w:val="baseline"/>
          <w:rtl w:val="0"/>
        </w:rPr>
        <w:t xml:space="preserve">Видно от събраните по преписката доказателства проверките на ЗК „***“, за които са съставени описаните по-горе 14 броя констативни протоколи, са извършени от главни инспектори при ОБДХ – С.. Съгласно Класификатора на длъжностите в администрацията, приет с ПМС № 129 от 26.06.2012 г., с последно допълнение и изменение от 05.08.2022 г., номер по ред 265, главен инспектор в териториалната администрация и в териториалните звена на: централната администрация, администрация на структурите, отчитащи се пред Народното събрание и Държавен фонд „Земеделие“, се назначават по служебно правоотношение. Съгласно разпоредбата на чл. 5, ал.1, т.10 от Устройствения правилник на БАБХ изпълнителният директор на БАБХ назначава държавните служители, изменя и прекратява служебните правоотношения с тях. От изложеното следва извода, че директорът на ОБДХ – С. не е орган по назначаване на инспекторите, извършили проверките на ЗК „***“, поради което, на това основание, не са налице отношения на субординация и йерархическа подчиненост между лицата. Съгласно разпоредбата на чл.10, т.3 от приложените по преписката Вътрешни правила за регламентиране функциите на структурните звена в ОДБХ – С., началникът на отдел „Контрол на храните“, чиито служители са инспекторите, извършили проверките, ръководи, организира, контролира и отговаря за цялостната дейност на служителите в отдела, т.е. началникът е служителят, който осъществява прекия контрол върху дейността на инспекторите в отдела. Съгласно разпоредбата на чл.9 от Вътрешните правила началниците на отдели са държавни служители, които също се назначават от изпълнителния директор на БАБХ. В тази връзка не би могло да се приеме, че директорът на ОБДХ - С., използвайки служебното си положение, е повлиял на инспекторите при извършване на проверките да не констатират нарушения, с цел избягване на санкции за кооперацията.</w:t>
      </w:r>
    </w:p>
    <w:p w:rsidR="00000000" w:rsidDel="00000000" w:rsidP="00000000" w:rsidRDefault="00000000" w:rsidRPr="00000000" w14:paraId="0000004C">
      <w:pPr>
        <w:ind w:firstLine="567"/>
        <w:rPr>
          <w:vertAlign w:val="baseline"/>
        </w:rPr>
      </w:pPr>
      <w:r w:rsidDel="00000000" w:rsidR="00000000" w:rsidRPr="00000000">
        <w:rPr>
          <w:vertAlign w:val="baseline"/>
          <w:rtl w:val="0"/>
        </w:rPr>
        <w:t xml:space="preserve">Освен това</w:t>
      </w:r>
      <w:r w:rsidDel="00000000" w:rsidR="00000000" w:rsidRPr="00000000">
        <w:rPr>
          <w:b w:val="1"/>
          <w:bCs w:val="1"/>
          <w:vertAlign w:val="baseline"/>
          <w:rtl w:val="0"/>
        </w:rPr>
        <w:t xml:space="preserve"> </w:t>
      </w:r>
      <w:r w:rsidDel="00000000" w:rsidR="00000000" w:rsidRPr="00000000">
        <w:rPr>
          <w:vertAlign w:val="baseline"/>
          <w:rtl w:val="0"/>
        </w:rPr>
        <w:t xml:space="preserve">от събраните по преписката доказателства не се установява Кооперацията да е поставена в по-благоприятно положение след като Димитров е назначен на длъжността „временно изпълняващ длъжността директор“ на 15.03.2022 г. и съответно след 10.10.2022 г. – на длъжността „директор“. Видно от приложените по преписката удостоверения за регистрация, ЗК „***“ стопанисва обекти за търговия с хранителни стоки, находящи се на територията на област С., от 2012 г. Удостоверенията за регистрация на търговските обекти за издадени в периода от 2012 г. до 2020 г., години преди Димитров да заеме длъжността „директор“ на ОБДХ – С. Т.е. Кооперацията развива търговска дейност много преди назначаването на Димитров за директор. От датата на заемане на длъжността от Димитров, Кооперацията е проверявана периодично, съгласно Заповед № РД11-1665/16.07.2021 г. на изпълнителния директор на БАБХ, с която е определена честотата на официалния контрол на базата на оценка на възможните рискове. В рамките на близо година и половина на обектите, стопанисвани от Кооперацията, са извършени 14 броя проверки за спазване изискванията на действащата нормативна уредба. Нарушения не са установени, както по времето през което Димитров заема длъжността „директор“, така и преди този период. По преписката са изискани доказателства за издадени наказателни постановления по отношение на Кооперацията в предходен период, а именно 2020 – 2022 година, с цел да се направи съпоставка за евентуално поставяне в привилегировано положение след назначаване на Димитров. Установи се, че наказателни постановления не са издавани по отношение на Кооперацията, и в периода, предхождащ назначаването на Димитров, т.е. Кооперацията не е санкционирана за извършваната търговска дейност в стопанисваните от нея обекти на територията на област С. и преди Димитров да заеме длъжността „директор“ на ОДБХ – С.</w:t>
      </w:r>
    </w:p>
    <w:p w:rsidR="00000000" w:rsidDel="00000000" w:rsidP="00000000" w:rsidRDefault="00000000" w:rsidRPr="00000000" w14:paraId="0000004D">
      <w:pPr>
        <w:tabs>
          <w:tab w:val="left" w:leader="none" w:pos="426"/>
        </w:tabs>
        <w:rPr>
          <w:color w:val="000000"/>
          <w:vertAlign w:val="baseline"/>
        </w:rPr>
      </w:pPr>
      <w:r w:rsidDel="00000000" w:rsidR="00000000" w:rsidRPr="00000000">
        <w:rPr>
          <w:vertAlign w:val="baseline"/>
          <w:rtl w:val="0"/>
        </w:rPr>
        <w:t xml:space="preserve">От изложеното следва, че в конкретния случай е налице само една от предпоставките за „конфликт на интереси“ по отношение на </w:t>
      </w:r>
      <w:r w:rsidDel="00000000" w:rsidR="00000000" w:rsidRPr="00000000">
        <w:rPr>
          <w:color w:val="000000"/>
          <w:vertAlign w:val="baseline"/>
          <w:rtl w:val="0"/>
        </w:rPr>
        <w:t xml:space="preserve">Венелин *** Димитров, в качеството му на директор на ОДБХ – С. – лице, заемащо висша публична длъжност. </w:t>
      </w:r>
      <w:r w:rsidDel="00000000" w:rsidR="00000000" w:rsidRPr="00000000">
        <w:rPr>
          <w:vertAlign w:val="baseline"/>
          <w:rtl w:val="0"/>
        </w:rPr>
        <w:t xml:space="preserve">Не са налице обаче другите две предпоставки – упражнени от лицето правомощия по служба по отношение на свързаното с него лице – ЗК „***“, и наличието на частен интерес. Липсата на упражнени правомощия по служба, както и на частен интерес на лицето, заемащо висша публична длъжност или на свързано с него лице при упражняването на правомощията или задълженията му по служба по конкретен повод, изключва наличието на нарушение на разпоредбите на Глава Осма, Раздел II от ЗПКОНПИ, съответно и възможността за възникване на конфликт на интереси.</w:t>
      </w:r>
      <w:r w:rsidDel="00000000" w:rsidR="00000000" w:rsidRPr="00000000">
        <w:rPr>
          <w:rtl w:val="0"/>
        </w:rPr>
      </w:r>
    </w:p>
    <w:p w:rsidR="00000000" w:rsidDel="00000000" w:rsidP="00000000" w:rsidRDefault="00000000" w:rsidRPr="00000000" w14:paraId="0000004E">
      <w:pPr>
        <w:rPr>
          <w:vertAlign w:val="baseline"/>
        </w:rPr>
      </w:pPr>
      <w:r w:rsidDel="00000000" w:rsidR="00000000" w:rsidRPr="00000000">
        <w:rPr>
          <w:vertAlign w:val="baseline"/>
          <w:rtl w:val="0"/>
        </w:rPr>
        <w:t xml:space="preserve">Единствената заповед, предоставена от изпълнителния директор на БАБХ, на основание писмо с изх. № ЦУ01-2017#2/25.04.2023 г. на КПКОНПИ, имаща отношение към възлагането на планови/официален планов контрол и др. проверки, на основание Регламент /EС/ 2017/625 на Европейския парламент и на Съвета от 15.03.2017 г., Закона за храните, Наредба № 14/30.12.2021 г. и др. нормативни актове, действащи в областта на храните, е Заповед № РД-10-105/19.03.2023 г., издадена от Венелин Димитров, в качеството му на директор на ОДБХ – С., с която той, на основание чл.31, т.1 от Устройствения правилник на БАБХ, е определил служителите на отдел „Контрол на храните“, които да извършват официален контрол върху дейността на обектите, считано от 10.01.2023 година.</w:t>
      </w:r>
      <w:r w:rsidDel="00000000" w:rsidR="00000000" w:rsidRPr="00000000">
        <w:rPr>
          <w:b w:val="1"/>
          <w:bCs w:val="1"/>
          <w:vertAlign w:val="baseline"/>
          <w:rtl w:val="0"/>
        </w:rPr>
        <w:t xml:space="preserve"> </w:t>
      </w:r>
      <w:r w:rsidDel="00000000" w:rsidR="00000000" w:rsidRPr="00000000">
        <w:rPr>
          <w:vertAlign w:val="baseline"/>
          <w:rtl w:val="0"/>
        </w:rPr>
        <w:t xml:space="preserve">Съгласно посочената разпоредба  директорите на областните дирекции по безопасност на храните ръководят, контролират и представляват ОДБХ пред трети лица. Посочената заповед е принципна и се отнася за всички търговски обекти с хранителни продукти на територията на област С., поради което Комисията приема, че с нейното издаване Димитров е упражнил свое правомощие по служба, но при липсата на частен интерес и облага, за него и/или за свързаното с него лице – ЗК „***“. Липсата на който и да е елемент от понятието „конфликт на интереси“ обуславя извод за невъзможност за нарушаване на забраните по Глава Осма, Раздел II от ЗПКОНПИ, които представляват негова проявна форма и води до липсата на конфликт на интереси.</w:t>
      </w:r>
    </w:p>
    <w:p w:rsidR="00000000" w:rsidDel="00000000" w:rsidP="00000000" w:rsidRDefault="00000000" w:rsidRPr="00000000" w14:paraId="0000004F">
      <w:pPr>
        <w:ind w:firstLine="567"/>
        <w:rPr>
          <w:vertAlign w:val="baseline"/>
        </w:rPr>
      </w:pPr>
      <w:r w:rsidDel="00000000" w:rsidR="00000000" w:rsidRPr="00000000">
        <w:rPr>
          <w:vertAlign w:val="baseline"/>
          <w:rtl w:val="0"/>
        </w:rPr>
        <w:t xml:space="preserve">Съгласно чл. 13, ал. 1, т. 5 от ЗПКОНПИ, Комисията е компетентния орган, който да извърши проверка на сигнали във връзка с декларациите за несъвместимост на лицата, заемащи висши публични длъжности и да сезира органа по избора или назначаването за предприемане на съответните действия. Несъвместимост по смисъла на §1, т. 7 от ДР на ЗПКОНПИ е заемането на друга длъжност или извършването на дейност, която съгласно Конституцията или закон е несъвместима с положението на лицето, заемащо висша публична длъжност.  Съобразно разпоредбата на чл. 36, ал. 1 от ЗПКОНПИ, при заемането на висша публична длъжност, за която с Конституцията или със закон са установени несъвместимости, лицето е задължено да подаде пред органа по избора или назначаването или пред съответната комисия за лице по чл. 72, ал. 2, т. 1 и т. 3 декларация за несъвместимост в едномесечен срок от заемане на длъжността. Орган по назначаването на директора на ОБДХ – С. е изпълнителният директор на БАБХ, съгласно чл. 5, ал.1, т.10 от Устройствения правилник на БАБХ.</w:t>
      </w:r>
    </w:p>
    <w:p w:rsidR="00000000" w:rsidDel="00000000" w:rsidP="00000000" w:rsidRDefault="00000000" w:rsidRPr="00000000" w14:paraId="00000050">
      <w:pPr>
        <w:rPr>
          <w:color w:val="000000"/>
          <w:vertAlign w:val="baseline"/>
        </w:rPr>
      </w:pPr>
      <w:r w:rsidDel="00000000" w:rsidR="00000000" w:rsidRPr="00000000">
        <w:rPr>
          <w:color w:val="000000"/>
          <w:vertAlign w:val="baseline"/>
          <w:rtl w:val="0"/>
        </w:rPr>
        <w:t xml:space="preserve">Със Заповед № ОСПД-27/15.03.2022 г. и Заповед № ОСПД-Н1447/14.09.2022 г. на изпълнителния директор на БАБХ, на Венелин Димитров, на длъжност „инспектор“ в отдел „Растителна защита“, е възложено да изпълнява и функциите на директор на ОДБХ – С. при БАБХ, за срок до назначаването на служител на незаетата длъжност. Със Заповед № ОСН-Н013/10.10.2022 г. на изпълнителния директор на БАБХ, след проведен конкурс, Венелин Димитров е назначен на длъжността „директор“ на ОДБХ – С. при БАБХ. </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На 25.03.2022 г., в качеството си на и.д. директор на </w:t>
      </w:r>
      <w:r w:rsidDel="00000000" w:rsidR="00000000" w:rsidRPr="00000000">
        <w:rPr>
          <w:vertAlign w:val="baseline"/>
          <w:rtl w:val="0"/>
        </w:rPr>
        <w:t xml:space="preserve">ОДБХ – С., и</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 на 08.11.2022 г., в качеството си на директор на </w:t>
      </w:r>
      <w:r w:rsidDel="00000000" w:rsidR="00000000" w:rsidRPr="00000000">
        <w:rPr>
          <w:vertAlign w:val="baseline"/>
          <w:rtl w:val="0"/>
        </w:rPr>
        <w:t xml:space="preserve">ОДБХ – С.,</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 Венелин Димитров е подал декларации за несъвместимост по чл.35, ал.1, т.1 от ЗПКОНПИ пред БАБХ, в които не е декларирал несъвместимост със заеманата от него публична длъжност. В т.2 от декларациите, е декларирал, че не е </w:t>
      </w:r>
      <w:r w:rsidDel="00000000" w:rsidR="00000000" w:rsidRPr="00000000">
        <w:rPr>
          <w:vertAlign w:val="baseline"/>
          <w:rtl w:val="0"/>
        </w:rPr>
        <w:t xml:space="preserve">едноличен търговец, неограничено отговорен съдружник в търговско дружество, управител, търговски пълномощник, търговски представител, прокурист, търговски посредник, ликвидатор или синдик, член на орган на управление или контрол на търговско дружество или кооперация.</w:t>
      </w:r>
      <w:r w:rsidDel="00000000" w:rsidR="00000000" w:rsidRPr="00000000">
        <w:rPr>
          <w:rtl w:val="0"/>
        </w:rPr>
      </w:r>
    </w:p>
    <w:p w:rsidR="00000000" w:rsidDel="00000000" w:rsidP="00000000" w:rsidRDefault="00000000" w:rsidRPr="00000000" w14:paraId="00000051">
      <w:pPr>
        <w:ind w:firstLine="567"/>
        <w:rPr>
          <w:vertAlign w:val="baseline"/>
        </w:rPr>
      </w:pPr>
      <w:r w:rsidDel="00000000" w:rsidR="00000000" w:rsidRPr="00000000">
        <w:rPr>
          <w:vertAlign w:val="baseline"/>
          <w:rtl w:val="0"/>
        </w:rPr>
        <w:t xml:space="preserve">Основанията за несъвместимост по отношение на държавните служители са уредени в разпоредбата на чл.7, ал.2 от Закона за държавния служител /ЗДСл/, съгласно която н</w:t>
      </w:r>
      <w:r w:rsidDel="00000000" w:rsidR="00000000" w:rsidRPr="00000000">
        <w:rPr>
          <w:color w:val="000000"/>
          <w:vertAlign w:val="baseline"/>
          <w:rtl w:val="0"/>
        </w:rPr>
        <w:t xml:space="preserve">е може да бъде назначавано за държавен служител лице, което:</w:t>
      </w:r>
      <w:r w:rsidDel="00000000" w:rsidR="00000000" w:rsidRPr="00000000">
        <w:rPr>
          <w:vertAlign w:val="baseline"/>
          <w:rtl w:val="0"/>
        </w:rPr>
        <w:t xml:space="preserve"> </w:t>
      </w:r>
      <w:r w:rsidDel="00000000" w:rsidR="00000000" w:rsidRPr="00000000">
        <w:rPr>
          <w:color w:val="000000"/>
          <w:vertAlign w:val="baseline"/>
          <w:rtl w:val="0"/>
        </w:rPr>
        <w:t xml:space="preserve">1. би се оказало в йерархическа връзка на ръководство и контрол със съпруг или съпруга, с лице, с което е във фактическо съжителство, роднина по права линия без ограничения, по съребрена линия до четвърта степен включително или по сватовство до четвърта степен включително;</w:t>
      </w:r>
      <w:r w:rsidDel="00000000" w:rsidR="00000000" w:rsidRPr="00000000">
        <w:rPr>
          <w:vertAlign w:val="baseline"/>
          <w:rtl w:val="0"/>
        </w:rPr>
        <w:t xml:space="preserve"> </w:t>
      </w:r>
      <w:r w:rsidDel="00000000" w:rsidR="00000000" w:rsidRPr="00000000">
        <w:rPr>
          <w:color w:val="000000"/>
          <w:vertAlign w:val="baseline"/>
          <w:rtl w:val="0"/>
        </w:rPr>
        <w:t xml:space="preserve">2. е едноличен търговец, неограничено отговорен съдружник в търговско дружество, управител, търговски пълномощник, търговски представител, прокурист, търговски посредник, ликвидатор или синдик, член на орган на управление или контрол на търговско дружество или кооперация;</w:t>
      </w:r>
      <w:r w:rsidDel="00000000" w:rsidR="00000000" w:rsidRPr="00000000">
        <w:rPr>
          <w:vertAlign w:val="baseline"/>
          <w:rtl w:val="0"/>
        </w:rPr>
        <w:t xml:space="preserve"> </w:t>
      </w:r>
      <w:r w:rsidDel="00000000" w:rsidR="00000000" w:rsidRPr="00000000">
        <w:rPr>
          <w:color w:val="000000"/>
          <w:vertAlign w:val="baseline"/>
          <w:rtl w:val="0"/>
        </w:rPr>
        <w:t xml:space="preserve">3. е народен представител;</w:t>
      </w:r>
      <w:r w:rsidDel="00000000" w:rsidR="00000000" w:rsidRPr="00000000">
        <w:rPr>
          <w:vertAlign w:val="baseline"/>
          <w:rtl w:val="0"/>
        </w:rPr>
        <w:t xml:space="preserve"> </w:t>
      </w:r>
      <w:r w:rsidDel="00000000" w:rsidR="00000000" w:rsidRPr="00000000">
        <w:rPr>
          <w:color w:val="000000"/>
          <w:vertAlign w:val="baseline"/>
          <w:rtl w:val="0"/>
        </w:rPr>
        <w:t xml:space="preserve">4. е съветник в общински съвет - само за съответната общинска администрация;</w:t>
      </w:r>
      <w:r w:rsidDel="00000000" w:rsidR="00000000" w:rsidRPr="00000000">
        <w:rPr>
          <w:vertAlign w:val="baseline"/>
          <w:rtl w:val="0"/>
        </w:rPr>
        <w:t xml:space="preserve"> </w:t>
      </w:r>
      <w:r w:rsidDel="00000000" w:rsidR="00000000" w:rsidRPr="00000000">
        <w:rPr>
          <w:color w:val="000000"/>
          <w:vertAlign w:val="baseline"/>
          <w:rtl w:val="0"/>
        </w:rPr>
        <w:t xml:space="preserve">5. заема ръководна или контролна длъжност в политическа партия;</w:t>
      </w:r>
      <w:r w:rsidDel="00000000" w:rsidR="00000000" w:rsidRPr="00000000">
        <w:rPr>
          <w:vertAlign w:val="baseline"/>
          <w:rtl w:val="0"/>
        </w:rPr>
        <w:t xml:space="preserve"> </w:t>
      </w:r>
      <w:r w:rsidDel="00000000" w:rsidR="00000000" w:rsidRPr="00000000">
        <w:rPr>
          <w:color w:val="000000"/>
          <w:vertAlign w:val="baseline"/>
          <w:rtl w:val="0"/>
        </w:rPr>
        <w:t xml:space="preserve">6. работи по трудово правоотношение, освен като преподавател във висше училище;</w:t>
      </w:r>
      <w:r w:rsidDel="00000000" w:rsidR="00000000" w:rsidRPr="00000000">
        <w:rPr>
          <w:vertAlign w:val="baseline"/>
          <w:rtl w:val="0"/>
        </w:rPr>
        <w:t xml:space="preserve"> </w:t>
      </w:r>
      <w:r w:rsidDel="00000000" w:rsidR="00000000" w:rsidRPr="00000000">
        <w:rPr>
          <w:color w:val="000000"/>
          <w:vertAlign w:val="baseline"/>
          <w:rtl w:val="0"/>
        </w:rPr>
        <w:t xml:space="preserve">7. работи по друго служебно правоотношение, освен при условията на чл. 16а, ал. 4 или чл. 81б.</w:t>
      </w:r>
      <w:r w:rsidDel="00000000" w:rsidR="00000000" w:rsidRPr="00000000">
        <w:rPr>
          <w:rtl w:val="0"/>
        </w:rPr>
      </w:r>
    </w:p>
    <w:p w:rsidR="00000000" w:rsidDel="00000000" w:rsidP="00000000" w:rsidRDefault="00000000" w:rsidRPr="00000000" w14:paraId="00000052">
      <w:pPr>
        <w:rPr>
          <w:rFonts w:ascii="Times New Roman" w:cs="Times New Roman" w:eastAsia="Times New Roman" w:hAnsi="Times New Roman"/>
          <w:color w:val="000000"/>
          <w:sz w:val="24"/>
          <w:szCs w:val="24"/>
          <w:highlight w:val="white"/>
          <w:u w:val="none"/>
          <w:vertAlign w:val="baseline"/>
        </w:rPr>
      </w:pPr>
      <w:r w:rsidDel="00000000" w:rsidR="00000000" w:rsidRPr="00000000">
        <w:rPr>
          <w:vertAlign w:val="baseline"/>
          <w:rtl w:val="0"/>
        </w:rPr>
        <w:t xml:space="preserve">От събраните по преписката доказателства се установява, че Венелин Димитров, към датата на назначаването му на длъжността</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 „директор“ на </w:t>
      </w:r>
      <w:r w:rsidDel="00000000" w:rsidR="00000000" w:rsidRPr="00000000">
        <w:rPr>
          <w:color w:val="000000"/>
          <w:vertAlign w:val="baseline"/>
          <w:rtl w:val="0"/>
        </w:rPr>
        <w:t xml:space="preserve">ОДБХ – С.,</w:t>
      </w:r>
      <w:r w:rsidDel="00000000" w:rsidR="00000000" w:rsidRPr="00000000">
        <w:rPr>
          <w:vertAlign w:val="baseline"/>
          <w:rtl w:val="0"/>
        </w:rPr>
        <w:t xml:space="preserve">  е бил член на орган на управление на ЗК „***“, което обстоятелство той не е декларирал в подадените от него до БАБХ декларации за несъвместимост на 15.03.2022 г. и на 08.11.2022 г. На 03.10.2022 г., </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преди датата на назначаването му за титуляр на длъжността „директор“, след проведен конкурс – 10.10.2022 г., е подал </w:t>
      </w:r>
      <w:r w:rsidDel="00000000" w:rsidR="00000000" w:rsidRPr="00000000">
        <w:rPr>
          <w:color w:val="000000"/>
          <w:vertAlign w:val="baseline"/>
          <w:rtl w:val="0"/>
        </w:rPr>
        <w:t xml:space="preserve">заявление с вх.№ 366/03.10.2022 г. на </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ЗК „***“ до председателя на УС на Кооперацията, с което моли да бъде освободен като член на УС на ЗК „***“. На заседание на ОС на ЗК „***“, проведено на 25.03.2023 г., обективирано в Протокол № 27/25.03.2023 г., Общото събрание е освободило от отговорност председателя и членовете на УС на ЗК, между които е и Димитров, поради изтичане на четиригодишния им мандат. На 11.04.2023 г. е вписано заличаването им в ТРРЮЛНЦ. Съгласно чл. 36 от ЗПКОНПИ при заемането на висша публична длъжност, за която с Конституцията или със закон са установени несъвместимости, лицето подава пред органа по избора или назначаването или пред съответната комисия за лице по чл. 72, ал. 2, т. 1 и 3 декларация за несъвместимост в едномесечен срок от заемането на длъжността. Когато лицето е декларирало наличие на несъвместимост, то е длъжно в едномесечен срок от подаване на декларацията да предприеме необходимите действия за отстраняване на несъвместимостта и да представи доказателства за това пред органа по избора или назначаването. В случай че лицето не предприеме действия за отстраняване на несъвместимостта в срока по ал. 3, органът по избора или назначаването предприема действия за прекратяване на правоотношението. В случая Венелин Димитров е следвало да подаде декларация за несъвместимост по чл.35, ал.1, т.1 от ЗПКОНПИ, в едномесечен срок от датата на назначаването му за изпълняващ функциите на директор на ОДБХ – С. – 15.03.2022 г., в която да декларира съществуващата несъвместимост, след което да предприеме необходимите действия за нейното отстраняване. </w:t>
      </w:r>
    </w:p>
    <w:p w:rsidR="00000000" w:rsidDel="00000000" w:rsidP="00000000" w:rsidRDefault="00000000" w:rsidRPr="00000000" w14:paraId="00000053">
      <w:pPr>
        <w:ind w:firstLine="737"/>
        <w:rPr>
          <w:vertAlign w:val="baseline"/>
        </w:rPr>
      </w:pPr>
      <w:r w:rsidDel="00000000" w:rsidR="00000000" w:rsidRPr="00000000">
        <w:rPr>
          <w:color w:val="000000"/>
          <w:vertAlign w:val="baseline"/>
          <w:rtl w:val="0"/>
        </w:rPr>
        <w:t xml:space="preserve">Комисията е направила своите изводи за липсата на конфликт на интереси на база доказателства, събрани по реда на Административнопроцесуалния кодекс, а в случая събраните такива водят до извода за липса на упражнени от Венелин Димитров правомощия в частен интерес. </w:t>
      </w:r>
      <w:r w:rsidDel="00000000" w:rsidR="00000000" w:rsidRPr="00000000">
        <w:rPr>
          <w:vertAlign w:val="baseline"/>
          <w:rtl w:val="0"/>
        </w:rPr>
        <w:t xml:space="preserve">Липсата на която и да е предпоставка от понятието конфликт на интереси обуславя и липсата на конфликт на интереси.</w:t>
      </w:r>
    </w:p>
    <w:p w:rsidR="00000000" w:rsidDel="00000000" w:rsidP="00000000" w:rsidRDefault="00000000" w:rsidRPr="00000000" w14:paraId="00000054">
      <w:pPr>
        <w:ind w:firstLine="737"/>
        <w:rPr>
          <w:vertAlign w:val="baseline"/>
        </w:rPr>
      </w:pPr>
      <w:r w:rsidDel="00000000" w:rsidR="00000000" w:rsidRPr="00000000">
        <w:rPr>
          <w:vertAlign w:val="baseline"/>
          <w:rtl w:val="0"/>
        </w:rPr>
        <w:t xml:space="preserve">Предвид горното, Комисията за противодействие на корупцията и за отнемане на незаконно придобитото имущество, на основание чл. 74, ал. 1 и ал. 2 и чл.13, ал.1, т.5 от ЗПКОНПИ, </w:t>
      </w:r>
    </w:p>
    <w:p w:rsidR="00000000" w:rsidDel="00000000" w:rsidP="00000000" w:rsidRDefault="00000000" w:rsidRPr="00000000" w14:paraId="00000055">
      <w:pPr>
        <w:jc w:val="center"/>
        <w:rPr>
          <w:b w:val="0"/>
          <w:bCs w:val="0"/>
          <w:vertAlign w:val="baseline"/>
        </w:rPr>
      </w:pPr>
      <w:r w:rsidDel="00000000" w:rsidR="00000000" w:rsidRPr="00000000">
        <w:rPr>
          <w:b w:val="1"/>
          <w:bCs w:val="1"/>
          <w:vertAlign w:val="baseline"/>
          <w:rtl w:val="0"/>
        </w:rPr>
        <w:t xml:space="preserve">Р Е Ш И:</w:t>
      </w:r>
      <w:r w:rsidDel="00000000" w:rsidR="00000000" w:rsidRPr="00000000">
        <w:rPr>
          <w:rtl w:val="0"/>
        </w:rPr>
      </w:r>
    </w:p>
    <w:p w:rsidR="00000000" w:rsidDel="00000000" w:rsidP="00000000" w:rsidRDefault="00000000" w:rsidRPr="00000000" w14:paraId="00000056">
      <w:pPr>
        <w:jc w:val="center"/>
        <w:rPr>
          <w:vertAlign w:val="baseline"/>
        </w:rPr>
      </w:pPr>
      <w:r w:rsidDel="00000000" w:rsidR="00000000" w:rsidRPr="00000000">
        <w:rPr>
          <w:rtl w:val="0"/>
        </w:rPr>
      </w:r>
    </w:p>
    <w:p w:rsidR="00000000" w:rsidDel="00000000" w:rsidP="00000000" w:rsidRDefault="00000000" w:rsidRPr="00000000" w14:paraId="00000057">
      <w:pPr>
        <w:rPr>
          <w:vertAlign w:val="baseline"/>
        </w:rPr>
      </w:pPr>
      <w:r w:rsidDel="00000000" w:rsidR="00000000" w:rsidRPr="00000000">
        <w:rPr>
          <w:b w:val="1"/>
          <w:bCs w:val="1"/>
          <w:vertAlign w:val="baseline"/>
          <w:rtl w:val="0"/>
        </w:rPr>
        <w:t xml:space="preserve">НЕ</w:t>
      </w:r>
      <w:r w:rsidDel="00000000" w:rsidR="00000000" w:rsidRPr="00000000">
        <w:rPr>
          <w:vertAlign w:val="baseline"/>
          <w:rtl w:val="0"/>
        </w:rPr>
        <w:t xml:space="preserve"> </w:t>
      </w:r>
      <w:r w:rsidDel="00000000" w:rsidR="00000000" w:rsidRPr="00000000">
        <w:rPr>
          <w:b w:val="1"/>
          <w:bCs w:val="1"/>
          <w:vertAlign w:val="baseline"/>
          <w:rtl w:val="0"/>
        </w:rPr>
        <w:t xml:space="preserve">УСТАНОВЯВА</w:t>
      </w:r>
      <w:r w:rsidDel="00000000" w:rsidR="00000000" w:rsidRPr="00000000">
        <w:rPr>
          <w:vertAlign w:val="baseline"/>
          <w:rtl w:val="0"/>
        </w:rPr>
        <w:t xml:space="preserve"> конфликт на интереси по отношение на </w:t>
      </w:r>
      <w:r w:rsidDel="00000000" w:rsidR="00000000" w:rsidRPr="00000000">
        <w:rPr>
          <w:color w:val="000000"/>
          <w:vertAlign w:val="baseline"/>
          <w:rtl w:val="0"/>
        </w:rPr>
        <w:t xml:space="preserve">Венелин *** Димитров</w:t>
      </w:r>
      <w:r w:rsidDel="00000000" w:rsidR="00000000" w:rsidRPr="00000000">
        <w:rPr>
          <w:vertAlign w:val="baseline"/>
          <w:rtl w:val="0"/>
        </w:rPr>
        <w:t xml:space="preserve">, ЕГН ***, </w:t>
      </w:r>
      <w:r w:rsidDel="00000000" w:rsidR="00000000" w:rsidRPr="00000000">
        <w:rPr>
          <w:color w:val="000000"/>
          <w:vertAlign w:val="baseline"/>
          <w:rtl w:val="0"/>
        </w:rPr>
        <w:t xml:space="preserve">директор на Областна дирекция по безопасност на храните – С.</w:t>
      </w:r>
      <w:r w:rsidDel="00000000" w:rsidR="00000000" w:rsidRPr="00000000">
        <w:rPr>
          <w:vertAlign w:val="baseline"/>
          <w:rtl w:val="0"/>
        </w:rPr>
        <w:t xml:space="preserve"> и лице, заемащо висша публична длъжност по чл. 6, ал. 1, т. 23 от ЗПКОНПИ, във връзка с издадените удостоверения за регистрация на обектите за търговия с хранителни стоки, стопанисвани от ЗК „***“, находящи се на територията на област С., а именно: кафе - сладкарница с рег. № 192800037, находяща се  в с. П.И.; смесен магазин „Плод и зеленчук“ с рег. № 192200679, находящ се  в с. П.И.; фурна ЗК с рег. № 19010038, находяща се в с.П.И.; смесен магазин с рег. № 192200350, находящ се  в с. П.И.; ресторант „К.“ с рег. № 192600089, находящ се в с. П.И.; кафе - сладкарница „Ж.п.“ с рег. № 192800039, находяща се в гр. С., както и във връзка със съставените 14 броя констативни протоколи за извършени проверки на обекти, стопанисвани от</w:t>
      </w:r>
      <w:r w:rsidDel="00000000" w:rsidR="00000000" w:rsidRPr="00000000">
        <w:rPr>
          <w:b w:val="1"/>
          <w:bCs w:val="1"/>
          <w:vertAlign w:val="baseline"/>
          <w:rtl w:val="0"/>
        </w:rPr>
        <w:t xml:space="preserve"> </w:t>
      </w:r>
      <w:r w:rsidDel="00000000" w:rsidR="00000000" w:rsidRPr="00000000">
        <w:rPr>
          <w:vertAlign w:val="baseline"/>
          <w:rtl w:val="0"/>
        </w:rPr>
        <w:t xml:space="preserve">ЗК „***“, находящи се на територията на област С., от 16.05.2022 г., 14.06.2022 г., 26.07.2022 г., 27.07.2022 г., 31.08.2022 г, 17.10.2022 г., 20.01.2023 г., 24.01.2023 г., 26.01.2023 г. и  02.03.2023 г., </w:t>
      </w:r>
      <w:r w:rsidDel="00000000" w:rsidR="00000000" w:rsidRPr="00000000">
        <w:rPr>
          <w:color w:val="000000"/>
          <w:vertAlign w:val="baseline"/>
          <w:rtl w:val="0"/>
        </w:rPr>
        <w:t xml:space="preserve">поради липса на упражнени правомощия по служба.</w:t>
      </w:r>
      <w:r w:rsidDel="00000000" w:rsidR="00000000" w:rsidRPr="00000000">
        <w:rPr>
          <w:rtl w:val="0"/>
        </w:rPr>
      </w:r>
    </w:p>
    <w:p w:rsidR="00000000" w:rsidDel="00000000" w:rsidP="00000000" w:rsidRDefault="00000000" w:rsidRPr="00000000" w14:paraId="00000058">
      <w:pPr>
        <w:rPr>
          <w:color w:val="000000"/>
          <w:vertAlign w:val="baseline"/>
        </w:rPr>
      </w:pPr>
      <w:r w:rsidDel="00000000" w:rsidR="00000000" w:rsidRPr="00000000">
        <w:rPr>
          <w:b w:val="1"/>
          <w:bCs w:val="1"/>
          <w:vertAlign w:val="baseline"/>
          <w:rtl w:val="0"/>
        </w:rPr>
        <w:t xml:space="preserve">НЕ</w:t>
      </w:r>
      <w:r w:rsidDel="00000000" w:rsidR="00000000" w:rsidRPr="00000000">
        <w:rPr>
          <w:vertAlign w:val="baseline"/>
          <w:rtl w:val="0"/>
        </w:rPr>
        <w:t xml:space="preserve"> </w:t>
      </w:r>
      <w:r w:rsidDel="00000000" w:rsidR="00000000" w:rsidRPr="00000000">
        <w:rPr>
          <w:b w:val="1"/>
          <w:bCs w:val="1"/>
          <w:vertAlign w:val="baseline"/>
          <w:rtl w:val="0"/>
        </w:rPr>
        <w:t xml:space="preserve">УСТАНОВЯВА</w:t>
      </w:r>
      <w:r w:rsidDel="00000000" w:rsidR="00000000" w:rsidRPr="00000000">
        <w:rPr>
          <w:vertAlign w:val="baseline"/>
          <w:rtl w:val="0"/>
        </w:rPr>
        <w:t xml:space="preserve"> конфликт на интереси по отношение на </w:t>
      </w:r>
      <w:r w:rsidDel="00000000" w:rsidR="00000000" w:rsidRPr="00000000">
        <w:rPr>
          <w:color w:val="000000"/>
          <w:vertAlign w:val="baseline"/>
          <w:rtl w:val="0"/>
        </w:rPr>
        <w:t xml:space="preserve">Венелин *** Димитров</w:t>
      </w:r>
      <w:r w:rsidDel="00000000" w:rsidR="00000000" w:rsidRPr="00000000">
        <w:rPr>
          <w:vertAlign w:val="baseline"/>
          <w:rtl w:val="0"/>
        </w:rPr>
        <w:t xml:space="preserve">, ЕГН ***, </w:t>
      </w:r>
      <w:r w:rsidDel="00000000" w:rsidR="00000000" w:rsidRPr="00000000">
        <w:rPr>
          <w:color w:val="000000"/>
          <w:vertAlign w:val="baseline"/>
          <w:rtl w:val="0"/>
        </w:rPr>
        <w:t xml:space="preserve">директор на Областна дирекция по безопасност на храните – С.</w:t>
      </w:r>
      <w:r w:rsidDel="00000000" w:rsidR="00000000" w:rsidRPr="00000000">
        <w:rPr>
          <w:vertAlign w:val="baseline"/>
          <w:rtl w:val="0"/>
        </w:rPr>
        <w:t xml:space="preserve"> и лице, заемащо висша публична длъжност по чл. 6, ал. 1, т. 23 от ЗПКОНПИ, за това, че е издал Заповед № РД-10-105/19.03.2023 г., поради липса на частен интерес, негов или на свързано с него лице по смисъла на § 1, т. 15, б. „б“ от ДР на ЗПКОНПИ.</w:t>
      </w:r>
      <w:r w:rsidDel="00000000" w:rsidR="00000000" w:rsidRPr="00000000">
        <w:rPr>
          <w:rtl w:val="0"/>
        </w:rPr>
      </w:r>
    </w:p>
    <w:p w:rsidR="00000000" w:rsidDel="00000000" w:rsidP="00000000" w:rsidRDefault="00000000" w:rsidRPr="00000000" w14:paraId="00000059">
      <w:pPr>
        <w:tabs>
          <w:tab w:val="left" w:leader="none" w:pos="426"/>
        </w:tabs>
        <w:ind w:firstLine="737"/>
        <w:rPr>
          <w:vertAlign w:val="baseline"/>
        </w:rPr>
      </w:pPr>
      <w:r w:rsidDel="00000000" w:rsidR="00000000" w:rsidRPr="00000000">
        <w:rPr>
          <w:b w:val="1"/>
          <w:bCs w:val="1"/>
          <w:vertAlign w:val="baseline"/>
          <w:rtl w:val="0"/>
        </w:rPr>
        <w:t xml:space="preserve">ИЗПРАЩА</w:t>
      </w:r>
      <w:r w:rsidDel="00000000" w:rsidR="00000000" w:rsidRPr="00000000">
        <w:rPr>
          <w:vertAlign w:val="baseline"/>
          <w:rtl w:val="0"/>
        </w:rPr>
        <w:t xml:space="preserve"> сигнал с рег. </w:t>
      </w:r>
      <w:r w:rsidDel="00000000" w:rsidR="00000000" w:rsidRPr="00000000">
        <w:rPr>
          <w:color w:val="000000"/>
          <w:vertAlign w:val="baseline"/>
          <w:rtl w:val="0"/>
        </w:rPr>
        <w:t xml:space="preserve">№ ЦУ01/С-171/16.03.2023 г. на КПКОНПИ,  </w:t>
      </w:r>
      <w:r w:rsidDel="00000000" w:rsidR="00000000" w:rsidRPr="00000000">
        <w:rPr>
          <w:vertAlign w:val="baseline"/>
          <w:rtl w:val="0"/>
        </w:rPr>
        <w:t xml:space="preserve">против </w:t>
      </w:r>
      <w:r w:rsidDel="00000000" w:rsidR="00000000" w:rsidRPr="00000000">
        <w:rPr>
          <w:color w:val="000000"/>
          <w:vertAlign w:val="baseline"/>
          <w:rtl w:val="0"/>
        </w:rPr>
        <w:t xml:space="preserve">Венелин *** Димитров</w:t>
      </w:r>
      <w:r w:rsidDel="00000000" w:rsidR="00000000" w:rsidRPr="00000000">
        <w:rPr>
          <w:vertAlign w:val="baseline"/>
          <w:rtl w:val="0"/>
        </w:rPr>
        <w:t xml:space="preserve">, ЕГН ***, </w:t>
      </w:r>
      <w:r w:rsidDel="00000000" w:rsidR="00000000" w:rsidRPr="00000000">
        <w:rPr>
          <w:color w:val="000000"/>
          <w:vertAlign w:val="baseline"/>
          <w:rtl w:val="0"/>
        </w:rPr>
        <w:t xml:space="preserve">директор на Областна дирекция по безопасност на храните – С.</w:t>
      </w:r>
      <w:r w:rsidDel="00000000" w:rsidR="00000000" w:rsidRPr="00000000">
        <w:rPr>
          <w:vertAlign w:val="baseline"/>
          <w:rtl w:val="0"/>
        </w:rPr>
        <w:t xml:space="preserve"> и лице, заемащо висша публична длъжност по чл. 6, ал. 1, т. 23 от ЗПКОНПИ, на изпълнителния директор на БАБХ, по компетентност във връзка с твърденията за несъвместимост.</w:t>
      </w:r>
    </w:p>
    <w:p w:rsidR="00000000" w:rsidDel="00000000" w:rsidP="00000000" w:rsidRDefault="00000000" w:rsidRPr="00000000" w14:paraId="0000005A">
      <w:pPr>
        <w:ind w:right="49" w:firstLine="737"/>
        <w:rPr>
          <w:vertAlign w:val="baseline"/>
        </w:rPr>
      </w:pPr>
      <w:r w:rsidDel="00000000" w:rsidR="00000000" w:rsidRPr="00000000">
        <w:rPr>
          <w:vertAlign w:val="baseline"/>
          <w:rtl w:val="0"/>
        </w:rPr>
        <w:t xml:space="preserve">Препис от решението да се изпрати на *** прокуратура, с оглед преценка за реализиране на правомощията й по чл. 76, ал. 2 от З</w:t>
      </w:r>
      <w:r w:rsidDel="00000000" w:rsidR="00000000" w:rsidRPr="00000000">
        <w:rPr>
          <w:color w:val="000000"/>
          <w:vertAlign w:val="baseline"/>
          <w:rtl w:val="0"/>
        </w:rPr>
        <w:t xml:space="preserve"> </w:t>
      </w:r>
      <w:r w:rsidDel="00000000" w:rsidR="00000000" w:rsidRPr="00000000">
        <w:rPr>
          <w:vertAlign w:val="baseline"/>
          <w:rtl w:val="0"/>
        </w:rPr>
        <w:t xml:space="preserve">ПКОНПИ, съгласно който прокурорът може да подаде протест до съда в едномесечен срок от съобщаването на решението, с което се установява липсата на конфликт на интереси и с оглед правомощията си по надзор за законност на административните актове. </w:t>
      </w:r>
    </w:p>
    <w:p w:rsidR="00000000" w:rsidDel="00000000" w:rsidP="00000000" w:rsidRDefault="00000000" w:rsidRPr="00000000" w14:paraId="0000005B">
      <w:pPr>
        <w:tabs>
          <w:tab w:val="left" w:leader="none" w:pos="5400"/>
        </w:tabs>
        <w:spacing w:line="276" w:lineRule="auto"/>
        <w:ind w:firstLine="0"/>
        <w:rPr>
          <w:b w:val="0"/>
          <w:bCs w:val="0"/>
          <w:vertAlign w:val="baseline"/>
        </w:rPr>
      </w:pPr>
      <w:r w:rsidDel="00000000" w:rsidR="00000000" w:rsidRPr="00000000">
        <w:rPr>
          <w:rtl w:val="0"/>
        </w:rPr>
      </w:r>
    </w:p>
    <w:p w:rsidR="00000000" w:rsidDel="00000000" w:rsidP="00000000" w:rsidRDefault="00000000" w:rsidRPr="00000000" w14:paraId="0000005C">
      <w:pPr>
        <w:tabs>
          <w:tab w:val="left" w:leader="none" w:pos="5400"/>
        </w:tabs>
        <w:spacing w:line="276" w:lineRule="auto"/>
        <w:ind w:firstLine="709"/>
        <w:rPr>
          <w:b w:val="0"/>
          <w:bCs w:val="0"/>
          <w:vertAlign w:val="baseline"/>
        </w:rPr>
      </w:pPr>
      <w:r w:rsidDel="00000000" w:rsidR="00000000" w:rsidRPr="00000000">
        <w:rPr>
          <w:rtl w:val="0"/>
        </w:rPr>
      </w:r>
    </w:p>
    <w:p w:rsidR="00000000" w:rsidDel="00000000" w:rsidP="00000000" w:rsidRDefault="00000000" w:rsidRPr="00000000" w14:paraId="0000005D">
      <w:pPr>
        <w:tabs>
          <w:tab w:val="left" w:leader="none" w:pos="5400"/>
        </w:tabs>
        <w:spacing w:line="276" w:lineRule="auto"/>
        <w:ind w:firstLine="709"/>
        <w:rPr>
          <w:b w:val="0"/>
          <w:bCs w:val="0"/>
          <w:vertAlign w:val="baseline"/>
        </w:rPr>
      </w:pPr>
      <w:r w:rsidDel="00000000" w:rsidR="00000000" w:rsidRPr="00000000">
        <w:rPr>
          <w:b w:val="1"/>
          <w:bCs w:val="1"/>
          <w:vertAlign w:val="baseline"/>
          <w:rtl w:val="0"/>
        </w:rPr>
        <w:t xml:space="preserve">КОМИСИЯ:</w:t>
      </w:r>
      <w:r w:rsidDel="00000000" w:rsidR="00000000" w:rsidRPr="00000000">
        <w:rPr>
          <w:rtl w:val="0"/>
        </w:rPr>
      </w:r>
    </w:p>
    <w:p w:rsidR="00000000" w:rsidDel="00000000" w:rsidP="00000000" w:rsidRDefault="00000000" w:rsidRPr="00000000" w14:paraId="0000005E">
      <w:pPr>
        <w:tabs>
          <w:tab w:val="left" w:leader="none" w:pos="5400"/>
        </w:tabs>
        <w:spacing w:line="276" w:lineRule="auto"/>
        <w:ind w:firstLine="2268"/>
        <w:rPr>
          <w:b w:val="0"/>
          <w:bCs w:val="0"/>
          <w:vertAlign w:val="baseline"/>
        </w:rPr>
      </w:pPr>
      <w:r w:rsidDel="00000000" w:rsidR="00000000" w:rsidRPr="00000000">
        <w:rPr>
          <w:rtl w:val="0"/>
        </w:rPr>
      </w:r>
    </w:p>
    <w:p w:rsidR="00000000" w:rsidDel="00000000" w:rsidP="00000000" w:rsidRDefault="00000000" w:rsidRPr="00000000" w14:paraId="0000005F">
      <w:pPr>
        <w:tabs>
          <w:tab w:val="left" w:leader="none" w:pos="5400"/>
        </w:tabs>
        <w:spacing w:line="276" w:lineRule="auto"/>
        <w:ind w:firstLine="1701"/>
        <w:rPr>
          <w:b w:val="0"/>
          <w:bCs w:val="0"/>
          <w:vertAlign w:val="baseline"/>
        </w:rPr>
      </w:pPr>
      <w:r w:rsidDel="00000000" w:rsidR="00000000" w:rsidRPr="00000000">
        <w:rPr>
          <w:b w:val="1"/>
          <w:bCs w:val="1"/>
          <w:vertAlign w:val="baseline"/>
          <w:rtl w:val="0"/>
        </w:rPr>
        <w:t xml:space="preserve">ЗАМЕСТНИК - ПРЕДСЕДАТЕЛ:…………..……....…/АНТОН СЛАВЧЕВ/</w:t>
      </w:r>
      <w:r w:rsidDel="00000000" w:rsidR="00000000" w:rsidRPr="00000000">
        <w:rPr>
          <w:rtl w:val="0"/>
        </w:rPr>
      </w:r>
    </w:p>
    <w:p w:rsidR="00000000" w:rsidDel="00000000" w:rsidP="00000000" w:rsidRDefault="00000000" w:rsidRPr="00000000" w14:paraId="00000060">
      <w:pPr>
        <w:tabs>
          <w:tab w:val="left" w:leader="none" w:pos="5400"/>
        </w:tabs>
        <w:spacing w:line="276" w:lineRule="auto"/>
        <w:ind w:firstLine="1701"/>
        <w:rPr>
          <w:b w:val="0"/>
          <w:bCs w:val="0"/>
          <w:vertAlign w:val="baseline"/>
        </w:rPr>
      </w:pPr>
      <w:r w:rsidDel="00000000" w:rsidR="00000000" w:rsidRPr="00000000">
        <w:rPr>
          <w:rtl w:val="0"/>
        </w:rPr>
      </w:r>
    </w:p>
    <w:p w:rsidR="00000000" w:rsidDel="00000000" w:rsidP="00000000" w:rsidRDefault="00000000" w:rsidRPr="00000000" w14:paraId="00000061">
      <w:pPr>
        <w:tabs>
          <w:tab w:val="left" w:leader="none" w:pos="5400"/>
        </w:tabs>
        <w:spacing w:line="276" w:lineRule="auto"/>
        <w:ind w:firstLine="1701"/>
        <w:rPr>
          <w:b w:val="0"/>
          <w:bCs w:val="0"/>
          <w:vertAlign w:val="baseline"/>
        </w:rPr>
      </w:pPr>
      <w:r w:rsidDel="00000000" w:rsidR="00000000" w:rsidRPr="00000000">
        <w:rPr>
          <w:b w:val="1"/>
          <w:bCs w:val="1"/>
          <w:vertAlign w:val="baseline"/>
          <w:rtl w:val="0"/>
        </w:rPr>
        <w:t xml:space="preserve">ЧЛЕН:……………………………………............./АНТОАНЕТА ЦОНКОВА/</w:t>
      </w:r>
      <w:r w:rsidDel="00000000" w:rsidR="00000000" w:rsidRPr="00000000">
        <w:rPr>
          <w:rtl w:val="0"/>
        </w:rPr>
      </w:r>
    </w:p>
    <w:p w:rsidR="00000000" w:rsidDel="00000000" w:rsidP="00000000" w:rsidRDefault="00000000" w:rsidRPr="00000000" w14:paraId="00000062">
      <w:pPr>
        <w:tabs>
          <w:tab w:val="left" w:leader="none" w:pos="5400"/>
        </w:tabs>
        <w:spacing w:line="276" w:lineRule="auto"/>
        <w:ind w:firstLine="1701"/>
        <w:rPr>
          <w:b w:val="0"/>
          <w:bCs w:val="0"/>
          <w:vertAlign w:val="baseline"/>
        </w:rPr>
      </w:pPr>
      <w:r w:rsidDel="00000000" w:rsidR="00000000" w:rsidRPr="00000000">
        <w:rPr>
          <w:rtl w:val="0"/>
        </w:rPr>
      </w:r>
    </w:p>
    <w:p w:rsidR="00000000" w:rsidDel="00000000" w:rsidP="00000000" w:rsidRDefault="00000000" w:rsidRPr="00000000" w14:paraId="00000063">
      <w:pPr>
        <w:tabs>
          <w:tab w:val="left" w:leader="none" w:pos="5400"/>
        </w:tabs>
        <w:spacing w:line="276" w:lineRule="auto"/>
        <w:ind w:firstLine="1701"/>
        <w:rPr>
          <w:b w:val="0"/>
          <w:bCs w:val="0"/>
          <w:vertAlign w:val="baseline"/>
        </w:rPr>
      </w:pPr>
      <w:r w:rsidDel="00000000" w:rsidR="00000000" w:rsidRPr="00000000">
        <w:rPr>
          <w:b w:val="1"/>
          <w:bCs w:val="1"/>
          <w:vertAlign w:val="baseline"/>
          <w:rtl w:val="0"/>
        </w:rPr>
        <w:t xml:space="preserve">ЧЛЕН:…………………...……………....……….………../ПЛАМЕН ЙОЦОВ/</w:t>
      </w:r>
      <w:r w:rsidDel="00000000" w:rsidR="00000000" w:rsidRPr="00000000">
        <w:rPr>
          <w:rtl w:val="0"/>
        </w:rPr>
      </w:r>
    </w:p>
    <w:p w:rsidR="00000000" w:rsidDel="00000000" w:rsidP="00000000" w:rsidRDefault="00000000" w:rsidRPr="00000000" w14:paraId="00000064">
      <w:pPr>
        <w:tabs>
          <w:tab w:val="left" w:leader="none" w:pos="5400"/>
        </w:tabs>
        <w:spacing w:line="276" w:lineRule="auto"/>
        <w:ind w:firstLine="1701"/>
        <w:rPr>
          <w:b w:val="0"/>
          <w:bCs w:val="0"/>
          <w:vertAlign w:val="baseline"/>
        </w:rPr>
      </w:pPr>
      <w:r w:rsidDel="00000000" w:rsidR="00000000" w:rsidRPr="00000000">
        <w:rPr>
          <w:rtl w:val="0"/>
        </w:rPr>
      </w:r>
    </w:p>
    <w:p w:rsidR="00000000" w:rsidDel="00000000" w:rsidP="00000000" w:rsidRDefault="00000000" w:rsidRPr="00000000" w14:paraId="00000065">
      <w:pPr>
        <w:tabs>
          <w:tab w:val="left" w:leader="none" w:pos="5400"/>
        </w:tabs>
        <w:spacing w:line="276" w:lineRule="auto"/>
        <w:ind w:firstLine="1701"/>
        <w:rPr>
          <w:b w:val="0"/>
          <w:bCs w:val="0"/>
          <w:vertAlign w:val="baseline"/>
        </w:rPr>
      </w:pPr>
      <w:r w:rsidDel="00000000" w:rsidR="00000000" w:rsidRPr="00000000">
        <w:rPr>
          <w:b w:val="1"/>
          <w:bCs w:val="1"/>
          <w:vertAlign w:val="baseline"/>
          <w:rtl w:val="0"/>
        </w:rPr>
        <w:t xml:space="preserve">ЧЛЕН: …………………………………………………../СИЛВИЯ КЪДРЕВА/</w:t>
      </w:r>
      <w:r w:rsidDel="00000000" w:rsidR="00000000" w:rsidRPr="00000000">
        <w:rPr>
          <w:rtl w:val="0"/>
        </w:rPr>
      </w:r>
    </w:p>
    <w:p w:rsidR="00000000" w:rsidDel="00000000" w:rsidP="00000000" w:rsidRDefault="00000000" w:rsidRPr="00000000" w14:paraId="00000066">
      <w:pPr>
        <w:tabs>
          <w:tab w:val="left" w:leader="none" w:pos="5400"/>
        </w:tabs>
        <w:spacing w:line="276" w:lineRule="auto"/>
        <w:ind w:firstLine="1701"/>
        <w:rPr>
          <w:b w:val="0"/>
          <w:bCs w:val="0"/>
          <w:vertAlign w:val="baseline"/>
        </w:rPr>
      </w:pPr>
      <w:r w:rsidDel="00000000" w:rsidR="00000000" w:rsidRPr="00000000">
        <w:rPr>
          <w:rtl w:val="0"/>
        </w:rPr>
      </w:r>
    </w:p>
    <w:p w:rsidR="00000000" w:rsidDel="00000000" w:rsidP="00000000" w:rsidRDefault="00000000" w:rsidRPr="00000000" w14:paraId="00000067">
      <w:pPr>
        <w:tabs>
          <w:tab w:val="left" w:leader="none" w:pos="5400"/>
        </w:tabs>
        <w:spacing w:line="276" w:lineRule="auto"/>
        <w:ind w:firstLine="1701"/>
        <w:rPr>
          <w:b w:val="0"/>
          <w:bCs w:val="0"/>
          <w:vertAlign w:val="baseline"/>
        </w:rPr>
      </w:pPr>
      <w:r w:rsidDel="00000000" w:rsidR="00000000" w:rsidRPr="00000000">
        <w:rPr>
          <w:rtl w:val="0"/>
        </w:rPr>
      </w:r>
    </w:p>
    <w:p w:rsidR="00000000" w:rsidDel="00000000" w:rsidP="00000000" w:rsidRDefault="00000000" w:rsidRPr="00000000" w14:paraId="00000068">
      <w:pPr>
        <w:tabs>
          <w:tab w:val="left" w:leader="none" w:pos="5400"/>
        </w:tabs>
        <w:spacing w:line="276" w:lineRule="auto"/>
        <w:ind w:firstLine="1701"/>
        <w:rPr>
          <w:b w:val="0"/>
          <w:bCs w:val="0"/>
          <w:vertAlign w:val="baseline"/>
        </w:rPr>
      </w:pPr>
      <w:r w:rsidDel="00000000" w:rsidR="00000000" w:rsidRPr="00000000">
        <w:rPr>
          <w:rtl w:val="0"/>
        </w:rPr>
      </w:r>
    </w:p>
    <w:p w:rsidR="00000000" w:rsidDel="00000000" w:rsidP="00000000" w:rsidRDefault="00000000" w:rsidRPr="00000000" w14:paraId="00000069">
      <w:pPr>
        <w:tabs>
          <w:tab w:val="left" w:leader="none" w:pos="5400"/>
        </w:tabs>
        <w:spacing w:line="276" w:lineRule="auto"/>
        <w:ind w:firstLine="1701"/>
        <w:rPr>
          <w:b w:val="0"/>
          <w:bCs w:val="0"/>
          <w:vertAlign w:val="baseline"/>
        </w:rPr>
      </w:pPr>
      <w:r w:rsidDel="00000000" w:rsidR="00000000" w:rsidRPr="00000000">
        <w:rPr>
          <w:rtl w:val="0"/>
        </w:rPr>
      </w:r>
    </w:p>
    <w:sectPr>
      <w:footerReference r:id="rId7" w:type="default"/>
      <w:pgSz w:h="15840" w:w="12240" w:orient="portrait"/>
      <w:pgMar w:bottom="993" w:top="1134" w:left="1418" w:right="1134" w:header="454" w:footer="5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bg"/>
      </w:rPr>
    </w:rPrDefault>
    <w:pPrDefault>
      <w:pPr>
        <w:ind w:firstLine="72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jpg"/><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