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240" w:line="276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 Е Ш Е Н И 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after="240" w:line="276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№ </w:t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РП 518-18-062/19.12.2018г.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line="276" w:lineRule="auto"/>
        <w:ind w:left="426" w:firstLine="567.0000000000001"/>
        <w:jc w:val="both"/>
        <w:rPr>
          <w:u w:val="singl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Днес, 19.12.2018 година, в град София,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Комисията за противодействие на корупцията и за отнемане на незаконно придобитото имущество</w:t>
      </w:r>
      <w:r w:rsidDel="00000000" w:rsidR="00000000" w:rsidRPr="00000000">
        <w:rPr>
          <w:vertAlign w:val="baseline"/>
          <w:rtl w:val="0"/>
        </w:rPr>
        <w:t xml:space="preserve">, в състав: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ind w:firstLine="72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Заместник - председател: Антон Славчев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ind w:firstLine="709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Антоанета Цонкова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ind w:firstLine="709"/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line="360" w:lineRule="auto"/>
        <w:ind w:firstLine="709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Силвия Къдрева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У  С  Т  А  Н  О  В 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lineRule="auto"/>
        <w:ind w:left="426" w:right="133" w:firstLine="720"/>
        <w:jc w:val="both"/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Производството е по реда на чл.71, ал.1, пр.1 от Закона за противодействие на корупцията и за отнемане на незаконно придобитото имущество (ЗПКОНПИ) и е образувано въз основа на сигнал</w:t>
      </w:r>
      <w:r w:rsidDel="00000000" w:rsidR="00000000" w:rsidRPr="00000000">
        <w:rPr>
          <w:vertAlign w:val="baseline"/>
          <w:rtl w:val="0"/>
        </w:rPr>
        <w:t xml:space="preserve"> с рег. № ЦУ 01/С – 518 от 25.10.2018г.</w:t>
      </w:r>
    </w:p>
    <w:p w:rsidR="00000000" w:rsidDel="00000000" w:rsidP="00000000" w:rsidRDefault="00000000" w:rsidRPr="00000000" w14:paraId="0000000A">
      <w:pPr>
        <w:spacing w:after="240" w:lineRule="auto"/>
        <w:ind w:left="426" w:right="133"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Сигналът е насочен срещу И.Л.М. – директор на Д.с.х. с отделение за л., гр. С.</w:t>
      </w:r>
    </w:p>
    <w:p w:rsidR="00000000" w:rsidDel="00000000" w:rsidP="00000000" w:rsidRDefault="00000000" w:rsidRPr="00000000" w14:paraId="0000000B">
      <w:pPr>
        <w:spacing w:after="240" w:lineRule="auto"/>
        <w:ind w:left="426" w:right="133"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 сигнала се твърди, че директорът на Д.с.х., гр.С., *** - И.Л.М. е назначил Е.А.К., с която живее на семейни начала на длъжността „инструктор – диетично хранене“ в същия д.с.х.</w:t>
      </w:r>
    </w:p>
    <w:p w:rsidR="00000000" w:rsidDel="00000000" w:rsidP="00000000" w:rsidRDefault="00000000" w:rsidRPr="00000000" w14:paraId="0000000C">
      <w:pPr>
        <w:spacing w:after="240" w:lineRule="auto"/>
        <w:ind w:left="426" w:right="133"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Към сигнала са приложени копия на Трудов договор №003/19.02.2001г.; Допълнително споразумение към трудов договор №459/27.02.2003г.; Допълнително споразумение №3863/29.09.2005г.; Писмо с изх. №4831/15.09.2005г. от Община С.; Длъжностна характеристика за длъжността „Директор на д.с.х.“; Трудов договор №00040/13.08.1990г.; Акт за прекратяване на трудово правоотношение от 03.01.2012г. с Е.К.; Трудов договор №004/07.05.2013г.; Длъжностна характеристика за длъжността „инструктор – диетично хранене“.</w:t>
      </w:r>
    </w:p>
    <w:p w:rsidR="00000000" w:rsidDel="00000000" w:rsidP="00000000" w:rsidRDefault="00000000" w:rsidRPr="00000000" w14:paraId="0000000D">
      <w:pPr>
        <w:spacing w:after="240" w:lineRule="auto"/>
        <w:ind w:left="426" w:right="133"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Служебно, дирекция „Конфликт на интереси“ в КПКОНПИ е събрала данните от НБД Население и справки от регистрите на НОИ за </w:t>
      </w:r>
      <w:r w:rsidDel="00000000" w:rsidR="00000000" w:rsidRPr="00000000">
        <w:rPr>
          <w:vertAlign w:val="baseline"/>
          <w:rtl w:val="0"/>
        </w:rPr>
        <w:t xml:space="preserve">И.Л.М. и Е.А.К</w:t>
      </w:r>
      <w:r w:rsidDel="00000000" w:rsidR="00000000" w:rsidRPr="00000000">
        <w:rPr>
          <w:color w:val="000000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E">
      <w:pPr>
        <w:spacing w:after="240" w:line="276" w:lineRule="auto"/>
        <w:ind w:left="426" w:right="133" w:firstLine="720"/>
        <w:jc w:val="both"/>
        <w:rPr>
          <w:i w:val="0"/>
          <w:iCs w:val="0"/>
          <w:color w:val="000000"/>
          <w:vertAlign w:val="baseline"/>
        </w:rPr>
      </w:pPr>
      <w:r w:rsidDel="00000000" w:rsidR="00000000" w:rsidRPr="00000000">
        <w:rPr>
          <w:i w:val="1"/>
          <w:iCs w:val="1"/>
          <w:color w:val="000000"/>
          <w:vertAlign w:val="baseline"/>
          <w:rtl w:val="0"/>
        </w:rPr>
        <w:t xml:space="preserve">След като обсъди събраните в хода на административното производство доказателства,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line="276" w:lineRule="auto"/>
        <w:ind w:left="426" w:right="133"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Сигналът е подаден от физическо лице, с посочени три имена, адрес и е подписан.</w:t>
      </w:r>
    </w:p>
    <w:p w:rsidR="00000000" w:rsidDel="00000000" w:rsidP="00000000" w:rsidRDefault="00000000" w:rsidRPr="00000000" w14:paraId="00000010">
      <w:pPr>
        <w:spacing w:after="240" w:line="276" w:lineRule="auto"/>
        <w:ind w:left="426" w:right="133"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И.Л.М., ЕГН: *** </w:t>
      </w:r>
      <w:r w:rsidDel="00000000" w:rsidR="00000000" w:rsidRPr="00000000">
        <w:rPr>
          <w:color w:val="000000"/>
          <w:vertAlign w:val="baseline"/>
          <w:rtl w:val="0"/>
        </w:rPr>
        <w:t xml:space="preserve">заема длъжността директор на </w:t>
      </w:r>
      <w:r w:rsidDel="00000000" w:rsidR="00000000" w:rsidRPr="00000000">
        <w:rPr>
          <w:vertAlign w:val="baseline"/>
          <w:rtl w:val="0"/>
        </w:rPr>
        <w:t xml:space="preserve">Д.с.х. с отделение за л., гр. С., ЕИК: ***.</w:t>
      </w:r>
    </w:p>
    <w:p w:rsidR="00000000" w:rsidDel="00000000" w:rsidP="00000000" w:rsidRDefault="00000000" w:rsidRPr="00000000" w14:paraId="00000011">
      <w:pPr>
        <w:spacing w:after="240" w:line="276" w:lineRule="auto"/>
        <w:ind w:left="426" w:right="133"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Е.А.К., ЕГН: *** заема длъжността „инструктор – диетично хранене“ в Д.с.х. с отделение за л., гр. С., ЕИК: ***.</w:t>
      </w:r>
    </w:p>
    <w:p w:rsidR="00000000" w:rsidDel="00000000" w:rsidP="00000000" w:rsidRDefault="00000000" w:rsidRPr="00000000" w14:paraId="00000012">
      <w:pPr>
        <w:spacing w:after="240" w:line="276" w:lineRule="auto"/>
        <w:ind w:left="426" w:right="133"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Д.с.х. с отделение за л., гр. С., представлявано от И. М., е работодател на работника Е.А.К., заемаща длъжността „инструктор – диетично хранене“ в същия дом.</w:t>
      </w:r>
    </w:p>
    <w:p w:rsidR="00000000" w:rsidDel="00000000" w:rsidP="00000000" w:rsidRDefault="00000000" w:rsidRPr="00000000" w14:paraId="00000013">
      <w:pPr>
        <w:spacing w:after="240" w:line="276" w:lineRule="auto"/>
        <w:ind w:left="426" w:right="133"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Длъжността „инструктор-диетично хранене“ в Д.с.х., гр. С. е на пряко подчинение на длъжността „директор на Д.с.х.“, гр. С.</w:t>
      </w:r>
    </w:p>
    <w:p w:rsidR="00000000" w:rsidDel="00000000" w:rsidP="00000000" w:rsidRDefault="00000000" w:rsidRPr="00000000" w14:paraId="00000014">
      <w:pPr>
        <w:spacing w:after="240" w:line="276" w:lineRule="auto"/>
        <w:ind w:left="426" w:right="133"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Съгласно изложените твърдения в сигнала, потвърдени в писмените пояснения от И.М. от 04.10.2018г., той и Е.К. живеят на съпружески начала от 2009г., като нямат сключен граждански брак.</w:t>
      </w:r>
    </w:p>
    <w:p w:rsidR="00000000" w:rsidDel="00000000" w:rsidP="00000000" w:rsidRDefault="00000000" w:rsidRPr="00000000" w14:paraId="00000015">
      <w:pPr>
        <w:spacing w:after="240" w:line="276" w:lineRule="auto"/>
        <w:ind w:left="426" w:right="133" w:firstLine="720"/>
        <w:jc w:val="both"/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Въз основа на така изяснената фактическа обстановка, Комисията установи следното от правна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40" w:line="276" w:lineRule="auto"/>
        <w:ind w:left="426" w:right="133"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Предпоставките за започване на производството за установяване на конфликт на интереси са уредени в чл.47, ал.1 и чл.48, ал.1 от ЗПКОНПИ, – сигналът се подава в писмена форма и съдържа: три имена, единен граждански номер, адрес, телефон, факс и електронен адрес на подателя, ако има такъв, дата и подпис на подателя; имената на лицето, срещу което се подава сигналът, заеманата от него длъжност; конкретни данни за твърдяното нарушение, в т.ч. място и период на извършване на нарушението, описание на деянието и други обстоятелства, при които е било извършено, позоваване на документи или други източници, които съдържат информация, подкрепяща изложеното в сигнала, в т.ч. посочване на данни за лица, които биха могли да потвърдят съобщените данни или да предоставят допълнителна информация. При наличието на посочените предпоставки Комисията е длъжна да започне, проведе и приключи производство, спазвайки принципа на служебното начало, съгласно чл. 9 от Административнопроцесуалния кодекс (АПК). При липсата на предвидените в закона условия производството следва да се прекрати.</w:t>
      </w:r>
    </w:p>
    <w:p w:rsidR="00000000" w:rsidDel="00000000" w:rsidP="00000000" w:rsidRDefault="00000000" w:rsidRPr="00000000" w14:paraId="00000017">
      <w:pPr>
        <w:spacing w:after="240" w:line="276" w:lineRule="auto"/>
        <w:ind w:left="426" w:right="133"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Сигналът е подаден от идентифицирано лице, по смисъла на чл.48, ал.1, т.1 от ЗПКОНПИ.</w:t>
      </w:r>
    </w:p>
    <w:p w:rsidR="00000000" w:rsidDel="00000000" w:rsidP="00000000" w:rsidRDefault="00000000" w:rsidRPr="00000000" w14:paraId="00000018">
      <w:pPr>
        <w:spacing w:after="240" w:line="276" w:lineRule="auto"/>
        <w:ind w:left="426" w:right="133"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Съгласно </w:t>
      </w:r>
      <w:hyperlink r:id="rId6">
        <w:r w:rsidDel="00000000" w:rsidR="00000000" w:rsidRPr="00000000">
          <w:rPr>
            <w:vertAlign w:val="baseline"/>
            <w:rtl w:val="0"/>
          </w:rPr>
          <w:t xml:space="preserve">чл.52 от ЗПКОНПИ</w:t>
        </w:r>
      </w:hyperlink>
      <w:r w:rsidDel="00000000" w:rsidR="00000000" w:rsidRPr="00000000">
        <w:rPr>
          <w:vertAlign w:val="baseline"/>
          <w:rtl w:val="0"/>
        </w:rPr>
        <w:t xml:space="preserve"> наличието на лице, заемащо висша публична длъжност по смисъла на </w:t>
      </w:r>
      <w:hyperlink r:id="rId7">
        <w:r w:rsidDel="00000000" w:rsidR="00000000" w:rsidRPr="00000000">
          <w:rPr>
            <w:vertAlign w:val="baseline"/>
            <w:rtl w:val="0"/>
          </w:rPr>
          <w:t xml:space="preserve">чл.6 от ЗПКОНПИ</w:t>
        </w:r>
      </w:hyperlink>
      <w:r w:rsidDel="00000000" w:rsidR="00000000" w:rsidRPr="00000000">
        <w:rPr>
          <w:vertAlign w:val="baseline"/>
          <w:rtl w:val="0"/>
        </w:rPr>
        <w:t xml:space="preserve">, е задължителна предпоставка за Комисията да разгледа и да се произнесе по сигнал за установяване на конфликт на интереси. Длъжността „директор на Д.с.х.“ не е сред висшите публични длъжности, изброени в чл.6, ал.1 от ЗПКОНПИ.</w:t>
      </w:r>
    </w:p>
    <w:p w:rsidR="00000000" w:rsidDel="00000000" w:rsidP="00000000" w:rsidRDefault="00000000" w:rsidRPr="00000000" w14:paraId="00000019">
      <w:pPr>
        <w:spacing w:after="240" w:line="276" w:lineRule="auto"/>
        <w:ind w:left="720" w:right="133"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Заеманата от И.Л.М.</w:t>
      </w:r>
      <w:r w:rsidDel="00000000" w:rsidR="00000000" w:rsidRPr="00000000">
        <w:rPr>
          <w:color w:val="000000"/>
          <w:vertAlign w:val="baseline"/>
          <w:rtl w:val="0"/>
        </w:rPr>
        <w:t xml:space="preserve"> длъжност „</w:t>
      </w:r>
      <w:r w:rsidDel="00000000" w:rsidR="00000000" w:rsidRPr="00000000">
        <w:rPr>
          <w:vertAlign w:val="baseline"/>
          <w:rtl w:val="0"/>
        </w:rPr>
        <w:t xml:space="preserve">директор на Д.с.х. с отделение за л., гр. С.“ от влизането в сила на ЗПКОНПИ е в обхвата на §2, ал.1, т.1 от ДР на ЗПКОНПИ. В тази връзка и на основание §2, ал.8 от ДР на ЗПКОНПИ, установяването на конфликт на интереси се извършва от органа по назначаването. Кметът на Община С., като такъв е компетентният орган, който следва да извърши проверка за конфликт на интереси по отношение на изложените твърдения в сигнала относно И.Л.М.</w:t>
      </w:r>
    </w:p>
    <w:p w:rsidR="00000000" w:rsidDel="00000000" w:rsidP="00000000" w:rsidRDefault="00000000" w:rsidRPr="00000000" w14:paraId="0000001A">
      <w:pPr>
        <w:spacing w:after="240" w:line="276" w:lineRule="auto"/>
        <w:ind w:left="720" w:right="133" w:firstLine="425.99999999999994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Наличието на лице, заемащо висша публична длъжност, е съществена материалноправна предпоставка за провеждане на производството пред Комисията за противодействие на корупцията и за отнемане на незаконно придобитото имущество, за която тя следи служебно. Липсата на тази предпоставка – субект или лице, заемащо висша публична длъжност, срещу което да се проведе административното производство за конфликт на интереси, се явява пречка за разглеждане на постъпилия сигнал и е основание за прекратяване на настоящото производство.</w:t>
      </w:r>
    </w:p>
    <w:p w:rsidR="00000000" w:rsidDel="00000000" w:rsidP="00000000" w:rsidRDefault="00000000" w:rsidRPr="00000000" w14:paraId="0000001B">
      <w:pPr>
        <w:spacing w:after="240" w:line="276" w:lineRule="auto"/>
        <w:ind w:left="720" w:right="133" w:firstLine="726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Предвид изложеното, на основание чл.27, ал.2, т.6 от АПК, във връзка с чл.6, ал.1 от ЗПКОНПИ, Комисията за противодействие на корупцията и за отнемане на незаконно придобитото имущество </w:t>
      </w:r>
    </w:p>
    <w:p w:rsidR="00000000" w:rsidDel="00000000" w:rsidP="00000000" w:rsidRDefault="00000000" w:rsidRPr="00000000" w14:paraId="0000001C">
      <w:pPr>
        <w:spacing w:after="240" w:line="276" w:lineRule="auto"/>
        <w:ind w:left="426" w:right="133" w:firstLine="0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 Е Ш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40" w:line="276" w:lineRule="auto"/>
        <w:ind w:left="720" w:right="133" w:firstLine="549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ПРЕКРАТЯВА</w:t>
      </w:r>
      <w:r w:rsidDel="00000000" w:rsidR="00000000" w:rsidRPr="00000000">
        <w:rPr>
          <w:vertAlign w:val="baseline"/>
          <w:rtl w:val="0"/>
        </w:rPr>
        <w:t xml:space="preserve"> производството по сигнал с </w:t>
      </w:r>
      <w:r w:rsidDel="00000000" w:rsidR="00000000" w:rsidRPr="00000000">
        <w:rPr>
          <w:color w:val="000000"/>
          <w:vertAlign w:val="baseline"/>
          <w:rtl w:val="0"/>
        </w:rPr>
        <w:t xml:space="preserve">рег</w:t>
      </w:r>
      <w:r w:rsidDel="00000000" w:rsidR="00000000" w:rsidRPr="00000000">
        <w:rPr>
          <w:vertAlign w:val="baseline"/>
          <w:rtl w:val="0"/>
        </w:rPr>
        <w:t xml:space="preserve">. № ЦУ 01/С – 518 от 25.10.2018г. поради липса на лице, заемащо висша публична длъжност по смисъла на чл.6 от ЗПКОНПИ.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40" w:line="276" w:lineRule="auto"/>
        <w:ind w:left="720" w:right="133" w:firstLine="549"/>
        <w:jc w:val="both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ПРЕПРАЩА</w:t>
      </w:r>
      <w:r w:rsidDel="00000000" w:rsidR="00000000" w:rsidRPr="00000000">
        <w:rPr>
          <w:color w:val="000000"/>
          <w:vertAlign w:val="baseline"/>
          <w:rtl w:val="0"/>
        </w:rPr>
        <w:t xml:space="preserve"> сигнала на </w:t>
      </w:r>
      <w:r w:rsidDel="00000000" w:rsidR="00000000" w:rsidRPr="00000000">
        <w:rPr>
          <w:vertAlign w:val="baseline"/>
          <w:rtl w:val="0"/>
        </w:rPr>
        <w:t xml:space="preserve">кмета на Община С. </w:t>
      </w:r>
      <w:r w:rsidDel="00000000" w:rsidR="00000000" w:rsidRPr="00000000">
        <w:rPr>
          <w:color w:val="000000"/>
          <w:vertAlign w:val="baseline"/>
          <w:rtl w:val="0"/>
        </w:rPr>
        <w:t xml:space="preserve">за предприемане на необходимите действия по компетентност. След приключване на проверката кметът на Община С. следва да уведоми КПКОНПИ за резултатите от същата.</w:t>
      </w:r>
    </w:p>
    <w:p w:rsidR="00000000" w:rsidDel="00000000" w:rsidP="00000000" w:rsidRDefault="00000000" w:rsidRPr="00000000" w14:paraId="0000001F">
      <w:pPr>
        <w:spacing w:after="240" w:line="276" w:lineRule="auto"/>
        <w:ind w:left="720" w:right="133" w:firstLine="54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На основание чл.76, ал.2 от ЗПКОНПИ, прокуратурата може да протестира решението пред Административен съд София - град в едномесечен срок от съобщаването му.</w:t>
      </w:r>
    </w:p>
    <w:p w:rsidR="00000000" w:rsidDel="00000000" w:rsidP="00000000" w:rsidRDefault="00000000" w:rsidRPr="00000000" w14:paraId="00000020">
      <w:pPr>
        <w:tabs>
          <w:tab w:val="left" w:leader="none" w:pos="6300"/>
        </w:tabs>
        <w:spacing w:after="240" w:line="276" w:lineRule="auto"/>
        <w:ind w:firstLine="709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firstLine="2268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Заместник - председател:………………/Антон Славчев/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firstLine="2268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firstLine="2268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Член:………………………………../Антоанета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firstLine="2268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firstLine="2268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Член:…………………...……………....…/Пламен Йоцов/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firstLine="2268"/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leader="none" w:pos="5400"/>
        </w:tabs>
        <w:ind w:firstLine="2268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Член:…………………………………..../Силвия Къдрева/</w:t>
      </w: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5840" w:w="12240" w:orient="portrait"/>
      <w:pgMar w:bottom="851" w:top="1021" w:left="1021" w:right="1021" w:header="454" w:footer="5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  <w:tab w:val="left" w:leader="none" w:pos="1019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1</w:t>
    </w:r>
  </w:p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b w:val="0"/>
        <w:bCs w:val="0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599.0" w:type="dxa"/>
      <w:jc w:val="left"/>
      <w:tblInd w:w="-108.0" w:type="dxa"/>
      <w:tblLayout w:type="fixed"/>
      <w:tblLook w:val="0000"/>
    </w:tblPr>
    <w:tblGrid>
      <w:gridCol w:w="2235"/>
      <w:gridCol w:w="8364"/>
      <w:tblGridChange w:id="0">
        <w:tblGrid>
          <w:gridCol w:w="2235"/>
          <w:gridCol w:w="8364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29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left="-142" w:firstLine="0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</w:rPr>
            <w:drawing>
              <wp:inline distB="0" distT="0" distL="114300" distR="114300">
                <wp:extent cx="1363980" cy="1363345"/>
                <wp:effectExtent b="0" l="0" r="0" t="0"/>
                <wp:docPr id="1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3980" cy="136334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2A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B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М И С И Я   З А   П Р О Т И В О Д Е Й С Т В И Е   Н А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C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Р У П Ц И Я Т А   И   З А   О Т Н Е М А Н Е   Н А   Н Е З А К О Н Н О    П Р И Д О Б И Т О Т О   И М У Щ Е С Т В О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D">
          <w:pPr>
            <w:tabs>
              <w:tab w:val="center" w:leader="none" w:pos="4153"/>
              <w:tab w:val="right" w:leader="none" w:pos="8306"/>
            </w:tabs>
            <w:jc w:val="center"/>
            <w:rPr>
              <w:b w:val="0"/>
              <w:bCs w:val="0"/>
              <w:u w:val="single"/>
              <w:vertAlign w:val="baseline"/>
            </w:rPr>
          </w:pPr>
          <w:r w:rsidDel="00000000" w:rsidR="00000000" w:rsidRPr="00000000">
            <w:rPr>
              <w:b w:val="1"/>
              <w:bCs w:val="1"/>
              <w:i w:val="1"/>
              <w:iCs w:val="1"/>
              <w:sz w:val="20"/>
              <w:szCs w:val="20"/>
              <w:vertAlign w:val="baseline"/>
              <w:rtl w:val="0"/>
            </w:rPr>
            <w:t xml:space="preserve">София 1000, ул. “Г.С.Раковски” №112,  тел: (+359 2)   9234 333, факс: (+359 2) 980 68 86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3.xml"/><Relationship Id="rId10" Type="http://schemas.openxmlformats.org/officeDocument/2006/relationships/header" Target="header2.xml"/><Relationship Id="rId13" Type="http://schemas.openxmlformats.org/officeDocument/2006/relationships/footer" Target="footer2.xml"/><Relationship Id="rId12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hyperlink" Target="https://web6.ciela.net/Document/LinkToDocumentReference?fromDocumentId=2137563701&amp;dbId=9&amp;refId=34993254" TargetMode="External"/><Relationship Id="rId7" Type="http://schemas.openxmlformats.org/officeDocument/2006/relationships/hyperlink" Target="https://web6.ciela.net/Document/LinkToDocumentReference?fromDocumentId=2137563701&amp;dbId=9&amp;refId=34993255" TargetMode="External"/><Relationship Id="rId8" Type="http://schemas.openxmlformats.org/officeDocument/2006/relationships/header" Target="header3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