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right="0"/>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Р Е П У Б Л И К А</w:t>
        <w:tab/>
        <w:t xml:space="preserve">Б Ъ Л Г А Р И Я</w:t>
      </w:r>
    </w:p>
    <w:p w:rsidR="00000000" w:rsidDel="00000000" w:rsidP="00000000" w:rsidRDefault="00000000" w:rsidRPr="00000000" w14:paraId="00000002">
      <w:pPr>
        <w:spacing w:after="0" w:lineRule="auto"/>
        <w:ind w:right="0"/>
        <w:jc w:val="center"/>
        <w:rPr>
          <w:rFonts w:ascii="Times New Roman" w:cs="Times New Roman" w:eastAsia="Times New Roman" w:hAnsi="Times New Roman"/>
          <w:b w:val="1"/>
          <w:bCs w:val="1"/>
          <w:color w:val="000000"/>
          <w:sz w:val="16"/>
          <w:szCs w:val="16"/>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w:t>
      </w:r>
    </w:p>
    <w:p w:rsidR="00000000" w:rsidDel="00000000" w:rsidP="00000000" w:rsidRDefault="00000000" w:rsidRPr="00000000" w14:paraId="00000006">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РС-071-17-059</w:t>
      </w:r>
    </w:p>
    <w:p w:rsidR="00000000" w:rsidDel="00000000" w:rsidP="00000000" w:rsidRDefault="00000000" w:rsidRPr="00000000" w14:paraId="00000007">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гр. София, 22.08.2018г.</w:t>
      </w:r>
    </w:p>
    <w:p w:rsidR="00000000" w:rsidDel="00000000" w:rsidP="00000000" w:rsidRDefault="00000000" w:rsidRPr="00000000" w14:paraId="00000008">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9">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Днес, 22.08.2018г., Комисията за противодействие на корупцията и отнемане на незаконно придобитото имущество в състав:</w:t>
      </w:r>
    </w:p>
    <w:p w:rsidR="00000000" w:rsidDel="00000000" w:rsidP="00000000" w:rsidRDefault="00000000" w:rsidRPr="00000000" w14:paraId="0000000A">
      <w:pPr>
        <w:spacing w:after="0" w:before="120" w:lineRule="auto"/>
        <w:ind w:firstLine="1134"/>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Георгиев - Председател</w:t>
      </w:r>
    </w:p>
    <w:p w:rsidR="00000000" w:rsidDel="00000000" w:rsidP="00000000" w:rsidRDefault="00000000" w:rsidRPr="00000000" w14:paraId="0000000B">
      <w:pPr>
        <w:spacing w:after="0" w:before="120" w:lineRule="auto"/>
        <w:ind w:firstLine="1134"/>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Антон Славчев – Заместник-председател</w:t>
      </w:r>
    </w:p>
    <w:p w:rsidR="00000000" w:rsidDel="00000000" w:rsidP="00000000" w:rsidRDefault="00000000" w:rsidRPr="00000000" w14:paraId="0000000C">
      <w:pPr>
        <w:spacing w:after="0" w:before="120" w:lineRule="auto"/>
        <w:ind w:firstLine="1134"/>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 - Член</w:t>
      </w:r>
    </w:p>
    <w:p w:rsidR="00000000" w:rsidDel="00000000" w:rsidP="00000000" w:rsidRDefault="00000000" w:rsidRPr="00000000" w14:paraId="0000000D">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докладвания от Дирекция „Публичен регистър и конфликт на интереси“ сигнал с рег. С-2017-071/12.04.2017г., за да се произнесе, взе предвид следното:</w:t>
      </w:r>
    </w:p>
    <w:p w:rsidR="00000000" w:rsidDel="00000000" w:rsidP="00000000" w:rsidRDefault="00000000" w:rsidRPr="00000000" w14:paraId="0000000F">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предложение първо от Закона за предотвратяване и установяване на конфликт на интереси (</w:t>
      </w:r>
      <w:r w:rsidDel="00000000" w:rsidR="00000000" w:rsidRPr="00000000">
        <w:rPr>
          <w:rFonts w:ascii="Times New Roman" w:cs="Times New Roman" w:eastAsia="Times New Roman" w:hAnsi="Times New Roman"/>
          <w:i w:val="1"/>
          <w:iCs w:val="1"/>
          <w:sz w:val="24"/>
          <w:szCs w:val="24"/>
          <w:rtl w:val="0"/>
        </w:rPr>
        <w:t xml:space="preserve">отм., ДВ, бр.7 от 19.01.2018г.</w:t>
      </w:r>
      <w:r w:rsidDel="00000000" w:rsidR="00000000" w:rsidRPr="00000000">
        <w:rPr>
          <w:rFonts w:ascii="Times New Roman" w:cs="Times New Roman" w:eastAsia="Times New Roman" w:hAnsi="Times New Roman"/>
          <w:sz w:val="24"/>
          <w:szCs w:val="24"/>
          <w:rtl w:val="0"/>
        </w:rPr>
        <w:t xml:space="preserve">). Образувано е по сигнал, подаден от ***. Сигналът е вписан в регистъра по чл.22и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с рег. № С-2017-071/12.04.2017г.</w:t>
      </w:r>
    </w:p>
    <w:p w:rsidR="00000000" w:rsidDel="00000000" w:rsidP="00000000" w:rsidRDefault="00000000" w:rsidRPr="00000000" w14:paraId="00000010">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против В.Г.Г. – главен счетоводител в дирекция „Административно-правно обслужване, финанси и управление на собствеността“ (АПОФУС) в Областна администрация В.</w:t>
      </w:r>
    </w:p>
    <w:p w:rsidR="00000000" w:rsidDel="00000000" w:rsidP="00000000" w:rsidRDefault="00000000" w:rsidRPr="00000000" w14:paraId="00000011">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твърденията в сигнала са следните: В.Г. като главен счетоводител в Областна администрация В. е определена за лице, което да извършва контрола по чл.13, ал.3, т.3 от Закона за финансовото управление и контрол в публичния сектор (ЗФУКПС). В изпълнение на служебните си задължения, Георгиева е подписвала платежни нареждания за извършване на плащания към „***“ ЕООД, „***“ ЕООД и „***“ ЕООД.</w:t>
      </w:r>
    </w:p>
    <w:p w:rsidR="00000000" w:rsidDel="00000000" w:rsidP="00000000" w:rsidRDefault="00000000" w:rsidRPr="00000000" w14:paraId="00000012">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сигнала са приложени следните доказателства: доклад №РД-17-8701-12/06.04.2017г. от директора на дирекция АПОФУС; копия от извлечения с дати: 29.01.2016г., 05.02.2016г., 09.02.2016г., 01.03.2016г., 08.03.2016г., 11.03.2016г., 18.03.2016г., 06.04.2016г., 12.05.2016г., 06.06.2016г., 05.07.2016г., 03.08.2016г., 22.08.2016г., 09.09.2016г., 14.09.2016г., 20.09.2016г., 06.10.2016г., 03.11.2016г., 16.11.2016г., 24.11.2016г., 02.12.2016г.; разпечатки от търговския регистър по партидите на „***“ ЕООД, „***“ ЕООД и „***“ ЕООД; копие от заповеди №РД-14-7706-462/06.10.2014г., №РД-15-7706-364/13.08.2015г.; №РД-15-7706-355/03.08.2015г.; №РД-14-7706-500/03.11.2014г.; №РД-16-7706-134/11.07.2016г. и №РД-15-7706-274/21.04.2015г. на Областния управител на Областна администрация В.</w:t>
      </w:r>
    </w:p>
    <w:p w:rsidR="00000000" w:rsidDel="00000000" w:rsidP="00000000" w:rsidRDefault="00000000" w:rsidRPr="00000000" w14:paraId="00000013">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Областния управител на Областна администрация В., Комисията е изискала и събрала следните доказателства относно служебното качество на В.Г. като главен счетоводител в областната администрация: заповеди №РД-14-7706-404/10.09.2014г.; №РД-14-7706-499/03.11.2014г. и №РД-14-7706-500/03.11.2014г. на Областния управител; длъжностни характеристики за длъжността „главен счетоводител“ от 10.09.2014г. и от 03.11.2014г.; декларации по чл.12, т.1 и т.2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с рег. номера: №РД-14-9400-1246 от 11.09.2014г.; №РД-17-9400-1247 от 03.11.2014г.; №РД-14-9400-1519 от 03.11.2014г. и №РД-14-9400-1520 от 03.11.2014г., както и доказателства относно изнесените в сигнала твърдения: одитен доклад № ДПЗВН-13/05.08.2016г. на директора на Агенция за държавна финансова инспекция (АДФИ), банково извлечение от 14.09.2016г.; платежни нареждания от 02.12.2016г., 24.11.2016г., 16.11.2016г., 03.11.2016г., 06.10.2016г., 14.09.2016г., 09.09.2016г., 19.08.2016г., 03.08.2016г., 05.07.2016г., 06.06.2016г., 12.05.2016г., 06.04.2016г., 18.03.2016г.; договор от 03.08.2015г., сключен между Областна администрация В. и „***“ ЕООД; 10 (десет) броя фактури, издадени на „***“ ЕООД; договор от 01.08.2016г., сключен между Областна администрация В. и „***“ ЕООД; 3 (три) броя фактури, издадени на „***“ ЕООД и ПМС №155/29.06.2016г. на Министерския съвет.</w:t>
      </w:r>
    </w:p>
    <w:p w:rsidR="00000000" w:rsidDel="00000000" w:rsidP="00000000" w:rsidRDefault="00000000" w:rsidRPr="00000000" w14:paraId="00000014">
      <w:pPr>
        <w:ind w:firstLine="567"/>
        <w:jc w:val="both"/>
        <w:rPr/>
      </w:pPr>
      <w:r w:rsidDel="00000000" w:rsidR="00000000" w:rsidRPr="00000000">
        <w:rPr>
          <w:rFonts w:ascii="Times New Roman" w:cs="Times New Roman" w:eastAsia="Times New Roman" w:hAnsi="Times New Roman"/>
          <w:sz w:val="24"/>
          <w:szCs w:val="24"/>
          <w:rtl w:val="0"/>
        </w:rPr>
        <w:t xml:space="preserve">На основание чл.26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с покана - изх. рег. № С- 2017-71#7/23.05.2017г. по описа на КПУКИ, В.Г.Г., в качеството й на главен счетоводител в Областна администрация В. е поканена на изслушване пред Комисията на 08.06.2017г. от 12:50 часа. За изслушването, Г. е редовно уведомена на 30.05.2017г. Същата се яви лично и бе изслушана по т.7 от дневния ред на проведеното заседание на КПУКИ, което е обективирано в Протокол № 36/08.06.2017г.</w:t>
      </w:r>
      <w:r w:rsidDel="00000000" w:rsidR="00000000" w:rsidRPr="00000000">
        <w:rPr>
          <w:rtl w:val="0"/>
        </w:rPr>
      </w:r>
    </w:p>
    <w:p w:rsidR="00000000" w:rsidDel="00000000" w:rsidP="00000000" w:rsidRDefault="00000000" w:rsidRPr="00000000" w14:paraId="00000015">
      <w:pPr>
        <w:ind w:right="-164"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изслушването си пред Комисията, Г. обясни, че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като</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главен счетоводител на Областна администрация В. нейно задължение по длъжностна характеристика е да полага двоен подпис при подписване на всички платежни нареждания. Това го е правила и към посочените фирми, но твърди, че полага този подпис за целесъобразност, а за законосъобразност подпис полага Областният управител – ръководителят на администрацията. По целесъобразност означава, че полагайки подписа си, тя потвърждава наличието на бюджетни средства за извършване на плащането и че представената фактура, която и да е тя, е аритметически вярно написана. Задължение на главния счетоводител е с полагането на подписа си да осчетоводи съответния документ и да изготви отчети. Главният счетоводител няма възможност своеволно да извършва подписване на какъвто и да е документ като платежно нареждане без подписа на Областния управител.</w:t>
      </w:r>
    </w:p>
    <w:p w:rsidR="00000000" w:rsidDel="00000000" w:rsidP="00000000" w:rsidRDefault="00000000" w:rsidRPr="00000000" w14:paraId="00000016">
      <w:pPr>
        <w:ind w:right="-164"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писмо - вх. рег. № С-2017-71#12/14.06.2017г. по описа на КПУКИ, Г. е представила писмено възражение по сигнала, в което изцяло са повторени обясненията на лицето, дадени по време на проведеното изслушване.</w:t>
      </w:r>
    </w:p>
    <w:p w:rsidR="00000000" w:rsidDel="00000000" w:rsidP="00000000" w:rsidRDefault="00000000" w:rsidRPr="00000000" w14:paraId="00000017">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служебно е извършила справки в НБД „Население“ и Търговски регистър по партидите на „***“ ЕООД, „***“ ЕООД и „***“ ЕООД.</w:t>
      </w:r>
    </w:p>
    <w:p w:rsidR="00000000" w:rsidDel="00000000" w:rsidP="00000000" w:rsidRDefault="00000000" w:rsidRPr="00000000" w14:paraId="00000018">
      <w:pPr>
        <w:spacing w:after="0" w:lineRule="auto"/>
        <w:ind w:firstLine="567"/>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9">
      <w:pPr>
        <w:spacing w:after="0" w:lineRule="auto"/>
        <w:ind w:firstLine="567"/>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извършената проверка, Комисията за противодействие на корупцията </w:t>
      </w:r>
    </w:p>
    <w:p w:rsidR="00000000" w:rsidDel="00000000" w:rsidP="00000000" w:rsidRDefault="00000000" w:rsidRPr="00000000" w14:paraId="0000001B">
      <w:pPr>
        <w:spacing w:after="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 </w:t>
      </w:r>
    </w:p>
    <w:p w:rsidR="00000000" w:rsidDel="00000000" w:rsidP="00000000" w:rsidRDefault="00000000" w:rsidRPr="00000000" w14:paraId="0000001C">
      <w:pPr>
        <w:spacing w:after="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установи следното от фактическа страна:</w:t>
      </w:r>
    </w:p>
    <w:p w:rsidR="00000000" w:rsidDel="00000000" w:rsidP="00000000" w:rsidRDefault="00000000" w:rsidRPr="00000000" w14:paraId="0000001D">
      <w:pPr>
        <w:spacing w:after="0" w:lineRule="auto"/>
        <w:jc w:val="center"/>
        <w:rPr>
          <w:rFonts w:ascii="Times New Roman" w:cs="Times New Roman" w:eastAsia="Times New Roman" w:hAnsi="Times New Roman"/>
          <w:i w:val="1"/>
          <w:iCs w:val="1"/>
          <w:sz w:val="16"/>
          <w:szCs w:val="16"/>
        </w:rPr>
      </w:pPr>
      <w:r w:rsidDel="00000000" w:rsidR="00000000" w:rsidRPr="00000000">
        <w:rPr>
          <w:rtl w:val="0"/>
        </w:rPr>
      </w:r>
    </w:p>
    <w:p w:rsidR="00000000" w:rsidDel="00000000" w:rsidP="00000000" w:rsidRDefault="00000000" w:rsidRPr="00000000" w14:paraId="0000001E">
      <w:pPr>
        <w:tabs>
          <w:tab w:val="left" w:leader="none" w:pos="0"/>
        </w:tabs>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органа по назначаване на лицето по чл.17, ал.3, т.4 от ПОДКПУКИ. Същият е подписан.</w:t>
      </w:r>
    </w:p>
    <w:p w:rsidR="00000000" w:rsidDel="00000000" w:rsidP="00000000" w:rsidRDefault="00000000" w:rsidRPr="00000000" w14:paraId="0000001F">
      <w:pPr>
        <w:ind w:right="0"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В.Г.Г. с ЕГН *** е служител в Областна администрация В. на длъжността „главен счетоводител“, считано от 10.09.2014г. Първоначално, същата е назначена при условията на непълно работно време, до провеждането на конкурс за заемане на длъжността. На 03.11.2014г., на основание чл.103, ал.1, т.6 от Закона за държавния служител (ЗДСл), служебното правоотношение на лицето е прекратено поради изтичане на срока. Въз основа на спечелен конкурс, В.Г.Г.-Х. е назначена като титуляр на длъжността „главен счетоводител“ в дирекция „АПОФУС“ в Областна администрация В., със заповед №РД-14-7706-500/03.11.2014г. на Областния управител, считано от 03.11.2014г.</w:t>
      </w:r>
    </w:p>
    <w:p w:rsidR="00000000" w:rsidDel="00000000" w:rsidP="00000000" w:rsidRDefault="00000000" w:rsidRPr="00000000" w14:paraId="00000020">
      <w:pPr>
        <w:ind w:right="0"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това си качество, Г. е подала изискуемите по чл.12, т.1 и т.2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декларации в законоустановения за това срок. </w:t>
      </w:r>
      <w:r w:rsidDel="00000000" w:rsidR="00000000" w:rsidRPr="00000000">
        <w:rPr>
          <w:rFonts w:ascii="Times New Roman" w:cs="Times New Roman" w:eastAsia="Times New Roman" w:hAnsi="Times New Roman"/>
          <w:color w:val="000000"/>
          <w:sz w:val="24"/>
          <w:szCs w:val="24"/>
          <w:rtl w:val="0"/>
        </w:rPr>
        <w:t xml:space="preserve">В подадените по чл.12, т.1 и т.2 от ЗПУКИ </w:t>
      </w:r>
      <w:r w:rsidDel="00000000" w:rsidR="00000000" w:rsidRPr="00000000">
        <w:rPr>
          <w:rFonts w:ascii="Times New Roman" w:cs="Times New Roman" w:eastAsia="Times New Roman" w:hAnsi="Times New Roman"/>
          <w:i w:val="1"/>
          <w:iCs w:val="1"/>
          <w:color w:val="000000"/>
          <w:sz w:val="24"/>
          <w:szCs w:val="24"/>
          <w:rtl w:val="0"/>
        </w:rPr>
        <w:t xml:space="preserve">(отм.) </w:t>
      </w:r>
      <w:r w:rsidDel="00000000" w:rsidR="00000000" w:rsidRPr="00000000">
        <w:rPr>
          <w:rFonts w:ascii="Times New Roman" w:cs="Times New Roman" w:eastAsia="Times New Roman" w:hAnsi="Times New Roman"/>
          <w:color w:val="000000"/>
          <w:sz w:val="24"/>
          <w:szCs w:val="24"/>
          <w:rtl w:val="0"/>
        </w:rPr>
        <w:t xml:space="preserve">декларации – рег. №РД-14-9400-1519/03.11.2014г. и рег. №РД-14-9400-1520/03.11.2014г. по описа на Областна администрация В.,</w:t>
      </w:r>
      <w:r w:rsidDel="00000000" w:rsidR="00000000" w:rsidRPr="00000000">
        <w:rPr>
          <w:rFonts w:ascii="Times New Roman" w:cs="Times New Roman" w:eastAsia="Times New Roman" w:hAnsi="Times New Roman"/>
          <w:sz w:val="24"/>
          <w:szCs w:val="24"/>
          <w:rtl w:val="0"/>
        </w:rPr>
        <w:t xml:space="preserve"> Г. не е посочила наличие на несъвместимост със заеманата от нея длъжност, не е декларирала участие в капитала и/или управлението на търговски дружества, нито наличие на частен интерес към дейността на свързани с нея по смисъла на §1, т.1 от ДР на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лица, като е декларирала наличие на задължения към кредитни или финансови институции.</w:t>
      </w:r>
    </w:p>
    <w:p w:rsidR="00000000" w:rsidDel="00000000" w:rsidP="00000000" w:rsidRDefault="00000000" w:rsidRPr="00000000" w14:paraId="00000021">
      <w:pPr>
        <w:ind w:right="-164"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приложената длъжностна характеристика за длъжността „главен счетоводител“ в дирекция „АПОФУС“, подписана от Г. на 03.11.2014г., основната цел на длъжността е да организира, ръководи и контролира финансово-счетоводната дейност и вътрешния финансов контрол в администрацията.</w:t>
      </w:r>
    </w:p>
    <w:p w:rsidR="00000000" w:rsidDel="00000000" w:rsidP="00000000" w:rsidRDefault="00000000" w:rsidRPr="00000000" w14:paraId="00000022">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справките в Търговски регистър по партидата на „***“ ЕООД с ЕИК ***; „***“ ЕООД с ЕИК *** и „***“ ЕООД с ЕИК *** е видно, че дружествата са със седалище и адрес на управление в гр. В., ***, като едноличен собственик на техния капитал и техен управител е Т.Н.Г.</w:t>
      </w:r>
    </w:p>
    <w:p w:rsidR="00000000" w:rsidDel="00000000" w:rsidP="00000000" w:rsidRDefault="00000000" w:rsidRPr="00000000" w14:paraId="00000023">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в НБД „Население“ справка е видно, че Т.Н.Г. с ЕГН *** е майка на В.Г.Г. с ЕГН ***.</w:t>
      </w:r>
    </w:p>
    <w:p w:rsidR="00000000" w:rsidDel="00000000" w:rsidP="00000000" w:rsidRDefault="00000000" w:rsidRPr="00000000" w14:paraId="00000024">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преписката са събрани платежни нареждания от 02.12.2016г., 24.11.2016г., 16.11.2016г., 03.11.2016г., 06.10.2016г., 14.09.2016г., 09.09.2016г., 19.08.2016г., 03.08.2016г., 05.07.2016г., 06.06.2016г., 12.05.2016г., 06.04.2016г., 18.03.2016г., с които в полза на „***“ ЕООД е изплатена сума в размер на 16 400,00 лв., а на „***“ ЕООД, изплатената сума е в размер на 28 379,00 лв. От страна на наредител, има положени по два подписа и няма посочено име.</w:t>
      </w:r>
    </w:p>
    <w:p w:rsidR="00000000" w:rsidDel="00000000" w:rsidP="00000000" w:rsidRDefault="00000000" w:rsidRPr="00000000" w14:paraId="00000025">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писмо - вх. №С-2017-71#15/11.07.2017г. по описа на КПУКИ, Областният управител на Област с административен център В. уведомява Комисията, че в областната администрация е извършена финансова инспекция за законосъобразността на всички разходи през годината, сключените договори и разплащането с контрагентите, в чийто обхват попада и договорът, сключен със „***“ ЕООД за санитарно-хигиенно почистване и пропускателен режим в Областна администрация В., като дейността на фирмата и основанията за плащане са били проверени и няма констатирани нарушения. Дружеството е издавало месечни фактури за извършените от него разходи, които са приемани и подписвани от Областния управител. Плащанията към „***“ ЕООД са във връзка с изпълнение на ПМС №155/29.06.2016г. на МС за отпуснати целеви средства в размер на 145 000,00 лв. за обезпечаване на разходите извършени във връзка с изискванията на чл.22а, ал.3 от Закона за устройство на черноморското крайбрежие.</w:t>
      </w:r>
    </w:p>
    <w:p w:rsidR="00000000" w:rsidDel="00000000" w:rsidP="00000000" w:rsidRDefault="00000000" w:rsidRPr="00000000" w14:paraId="00000026">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цитираното писмо, областният управител на Област В. удостоверява, че В.Г. не е разписвала договорите, сключени с гореописаните търговски дружества.</w:t>
      </w:r>
    </w:p>
    <w:p w:rsidR="00000000" w:rsidDel="00000000" w:rsidP="00000000" w:rsidRDefault="00000000" w:rsidRPr="00000000" w14:paraId="00000027">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проведено на 18.07.2017г., КПУКИ е разгледала представен проект на решение по чл.27, ал.2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по сигнал с рег. №С-2017-071/12.04.2017г., като същият не е приет поради липса на изискуемото по чл.22ж, ал.2, изречение второ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мнозинство.</w:t>
      </w:r>
    </w:p>
    <w:p w:rsidR="00000000" w:rsidDel="00000000" w:rsidP="00000000" w:rsidRDefault="00000000" w:rsidRPr="00000000" w14:paraId="00000028">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писма – изх. рег. №С-2017-71#17/19.07.2017г. и рег. №С-2017-71#18/19.07.2017г., заинтересованото лице и сигналоподателя са уведомени за заседанието на КПУКИ, проведено на 18.07.2017г.</w:t>
      </w:r>
    </w:p>
    <w:p w:rsidR="00000000" w:rsidDel="00000000" w:rsidP="00000000" w:rsidRDefault="00000000" w:rsidRPr="00000000" w14:paraId="00000029">
      <w:pPr>
        <w:spacing w:after="0" w:lineRule="auto"/>
        <w:ind w:firstLine="567"/>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A">
      <w:pPr>
        <w:spacing w:after="0" w:lineRule="auto"/>
        <w:ind w:firstLine="567"/>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B">
      <w:pPr>
        <w:spacing w:after="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стигна до следните правни изводи:</w:t>
      </w:r>
    </w:p>
    <w:p w:rsidR="00000000" w:rsidDel="00000000" w:rsidP="00000000" w:rsidRDefault="00000000" w:rsidRPr="00000000" w14:paraId="0000002C">
      <w:pPr>
        <w:spacing w:after="0" w:lineRule="auto"/>
        <w:ind w:firstLine="567"/>
        <w:jc w:val="center"/>
        <w:rPr>
          <w:rFonts w:ascii="Times New Roman" w:cs="Times New Roman" w:eastAsia="Times New Roman" w:hAnsi="Times New Roman"/>
          <w:i w:val="1"/>
          <w:iCs w:val="1"/>
          <w:sz w:val="16"/>
          <w:szCs w:val="16"/>
        </w:rPr>
      </w:pPr>
      <w:r w:rsidDel="00000000" w:rsidR="00000000" w:rsidRPr="00000000">
        <w:rPr>
          <w:rtl w:val="0"/>
        </w:rPr>
      </w:r>
    </w:p>
    <w:p w:rsidR="00000000" w:rsidDel="00000000" w:rsidP="00000000" w:rsidRDefault="00000000" w:rsidRPr="00000000" w14:paraId="0000002D">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Легалните дефиниции на понятията частен интерес и облага се съдържат в чл.2, ал.2 и ал.3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главен счетоводител в Областна администрация В., В.Г.Г. с ЕГН *** е лице, заемащо публична длъжност по смисъла на чл.3, т.25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служебно направената справка в НБД „Население“ се установи, че Т.Н.Г. и В.Г.Г. са роднини по права линия от I степен и по смисъла на §1, т.1 от ДР на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са свързани лица.</w:t>
      </w:r>
    </w:p>
    <w:p w:rsidR="00000000" w:rsidDel="00000000" w:rsidP="00000000" w:rsidRDefault="00000000" w:rsidRPr="00000000" w14:paraId="00000031">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свързани лица само по себе си не представлява конфликт на интереси. Свързаността създава риска от такъв в случаите, при които лицето, заемащо публична длъжност, упражнява правомощия или изпълнява задължения по служба в интерес на свързаното с него лице.</w:t>
      </w:r>
    </w:p>
    <w:p w:rsidR="00000000" w:rsidDel="00000000" w:rsidP="00000000" w:rsidRDefault="00000000" w:rsidRPr="00000000" w14:paraId="00000032">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извършените в Търговския регистър справки се установи, че „***“ ЕООД, „***“ ЕООД и „***“ ЕООД са с едноличен собственик на капитала – Т.Н.Г., която е свързано с Г. лице. Това обстоятелство налага извода, че извършените от В.Г. действия в полза на юридическите лица неминуемо, ще се отразят в патримониума на техния едноличен собственик на капитала – свързаното с нея лице.</w:t>
      </w:r>
    </w:p>
    <w:p w:rsidR="00000000" w:rsidDel="00000000" w:rsidP="00000000" w:rsidRDefault="00000000" w:rsidRPr="00000000" w14:paraId="00000033">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събраните в хода на производството доказателства, както и от изслушването на лицето пред Комисията по реда на чл.26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безспорно се установи, че Г., в качеството си на главен счетоводител в Областна администрация В., е подписала платежни нареждания от 02.12.2016г., 24.11.2016г., 16.11.2016г., 03.11.2016г., 06.10.2016г., 14.09.2016г., 09.09.2016г., 19.08.2016г., 03.08.2016г., 05.07.2016г., 06.06.2016г., 12.05.2016г., 06.04.2016г., 18.03.2016г., с които в полза на „***“ ЕООД е изплатена сума е в размер на 28 379,00 лв., а в полза на „***“ ЕООД изплатената сума е в размер на 16 400,00 лв.</w:t>
      </w:r>
    </w:p>
    <w:p w:rsidR="00000000" w:rsidDel="00000000" w:rsidP="00000000" w:rsidRDefault="00000000" w:rsidRPr="00000000" w14:paraId="00000034">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се събраха доказателства, подкрепящи твърденията на сигналоподателя, че има изплащани суми и по сметката на „***“ ЕООД.</w:t>
      </w:r>
    </w:p>
    <w:p w:rsidR="00000000" w:rsidDel="00000000" w:rsidP="00000000" w:rsidRDefault="00000000" w:rsidRPr="00000000" w14:paraId="00000035">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длъжностната характеристика за заеманата от Г. длъжност, основната цел на длъжността е да организира, ръководи и контролира финансово-счетоводната дейност и вътрешния финансов контрол в администрацията</w:t>
      </w:r>
    </w:p>
    <w:p w:rsidR="00000000" w:rsidDel="00000000" w:rsidP="00000000" w:rsidRDefault="00000000" w:rsidRPr="00000000" w14:paraId="00000036">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разпоредбата на чл.13, ал.3, т.3 от ЗФУКПС, ръководителите създават и прилагат контролни дейности, които включват най-малко система за двоен подпис, която не разрешава поемането на финансово задължение или извършване на плащане без подписите на ръководителя на организацията и лицето, отговорно за счетоводните записвания.</w:t>
      </w:r>
    </w:p>
    <w:p w:rsidR="00000000" w:rsidDel="00000000" w:rsidP="00000000" w:rsidRDefault="00000000" w:rsidRPr="00000000" w14:paraId="00000037">
      <w:pPr>
        <w:ind w:firstLine="567"/>
        <w:jc w:val="both"/>
        <w:rPr>
          <w:rFonts w:ascii="Times New Roman" w:cs="Times New Roman" w:eastAsia="Times New Roman" w:hAnsi="Times New Roman"/>
          <w:sz w:val="24"/>
          <w:szCs w:val="24"/>
        </w:rPr>
      </w:pPr>
      <w:bookmarkStart w:colFirst="0" w:colLast="0" w:name="_14zj0qxm7jp1" w:id="0"/>
      <w:bookmarkEnd w:id="0"/>
      <w:r w:rsidDel="00000000" w:rsidR="00000000" w:rsidRPr="00000000">
        <w:rPr>
          <w:rFonts w:ascii="Times New Roman" w:cs="Times New Roman" w:eastAsia="Times New Roman" w:hAnsi="Times New Roman"/>
          <w:sz w:val="24"/>
          <w:szCs w:val="24"/>
          <w:rtl w:val="0"/>
        </w:rPr>
        <w:t xml:space="preserve">С писмо с вх. №С-2017-71#15/11.07.2017 г., Областният управител на Област с административен център В. уточнява, че подписът на главния счетоводител на бюджетното платежно нареждане удостоверява само, че е извършена проверка дали размерът на задължението съответства с утвърдения бюджет по съответния параграф и наличието на бюджетен кредит, съгласно месечното разпределение на бюджета. Горното обосновава извода, че Г. няма правомощия да преценява на коя фирма какви средства да бъдат преведени, включително и по отношение на „***“ ЕООД и „***“ ЕООД, чийто едноличен собственик на капитала е нейната майка. Подписът на Г., в качеството й на главен счетоводител е положен, за да гарантира, че лицето, което има право да се разпорежда с публични средства – областният управител, се разпорежда с тях в съответствие с разпоредбите на ЗФУКПС. Главният счетоводител с подписа си удостоверява, че има средства в бюджета и че са спазени законовите изисквания за изразходването им. Упражненото от нея правомощие не е в състояние да създаде облага или частен интерес за свързаното с нея лице.</w:t>
      </w:r>
    </w:p>
    <w:p w:rsidR="00000000" w:rsidDel="00000000" w:rsidP="00000000" w:rsidRDefault="00000000" w:rsidRPr="00000000" w14:paraId="00000038">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събраните по преписката доказателства не се установи, Г. да е поставила в привилегировано положение свързаното с нея лице. Действията, извършени от Г. са в изпълнение на служебните й задължения като главен счетоводител и не водят до облага за нея или свързаното с нея лице по смисъла на §1, т.1 от ДР на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Липсата на облага от упражнените правомощия по служба, по отношение на „***“ ЕООД и „***“ ЕООД, обуславя и липсата на релевантен частен интерес за нея или за свързаното с нея по смисъла на §1, т.1 от ДР на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лице. Липсата на релевантен частен интерес от упражнените от Георгиева служебни правомощия за лицето, заемащо публична длъжност или за свързаното с него лице, води до невъзможност за реализиране на фактичестия състав на конфликта на интереси и съответстващото му нарушение, описано в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ind w:right="0"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изложеното, се налага извода, че са налице два от елементите на състава на конфликт на интереси по чл.2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а именно: лице заемащо публична длъжност и упражнени от лицето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В.Г.Г. Липсата на който и да е елемент от понятието „конфликт на интереси“ обуславя извод за невъзможност за нарушаване на забраните по Глава Втора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които представляват негова проявна форма и за липсата на конфликт на интереси по смисъла на чл.2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изложеното, Комисията за противодействие на корупцията и за отнемане на незаконно придобитото имущество, на основание чл.27, ал.2 от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във вр. с чл.7, т.2 от Правилника за организацията и дейността на Комисията за предотвратяване и установяване конфликт на интереси и във вр. с §3, т.3 и §5, ал.1 от Преходните и заключителните разпоредби на Закона за противодействие на корупцията и за отнемане на незаконно придобитото имущество,</w:t>
      </w:r>
    </w:p>
    <w:p w:rsidR="00000000" w:rsidDel="00000000" w:rsidP="00000000" w:rsidRDefault="00000000" w:rsidRPr="00000000" w14:paraId="0000003B">
      <w:pPr>
        <w:spacing w:after="0" w:lineRule="auto"/>
        <w:ind w:firstLine="708"/>
        <w:jc w:val="both"/>
        <w:rPr>
          <w:rFonts w:ascii="Times New Roman" w:cs="Times New Roman" w:eastAsia="Times New Roman" w:hAnsi="Times New Roman"/>
          <w:sz w:val="16"/>
          <w:szCs w:val="16"/>
          <w:highlight w:val="yellow"/>
        </w:rPr>
      </w:pPr>
      <w:r w:rsidDel="00000000" w:rsidR="00000000" w:rsidRPr="00000000">
        <w:rPr>
          <w:rtl w:val="0"/>
        </w:rPr>
      </w:r>
    </w:p>
    <w:p w:rsidR="00000000" w:rsidDel="00000000" w:rsidP="00000000" w:rsidRDefault="00000000" w:rsidRPr="00000000" w14:paraId="0000003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p>
    <w:p w:rsidR="00000000" w:rsidDel="00000000" w:rsidP="00000000" w:rsidRDefault="00000000" w:rsidRPr="00000000" w14:paraId="0000003D">
      <w:pPr>
        <w:tabs>
          <w:tab w:val="left" w:leader="none" w:pos="709"/>
        </w:tabs>
        <w:spacing w:after="0" w:line="240" w:lineRule="auto"/>
        <w:ind w:firstLine="567"/>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3E">
      <w:pPr>
        <w:tabs>
          <w:tab w:val="left" w:leader="none" w:pos="709"/>
        </w:tabs>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w:t>
      </w:r>
      <w:r w:rsidDel="00000000" w:rsidR="00000000" w:rsidRPr="00000000">
        <w:rPr>
          <w:rFonts w:ascii="Times New Roman" w:cs="Times New Roman" w:eastAsia="Times New Roman" w:hAnsi="Times New Roman"/>
          <w:sz w:val="24"/>
          <w:szCs w:val="24"/>
          <w:rtl w:val="0"/>
        </w:rPr>
        <w:t xml:space="preserve"> конфликт на интереси по отношение на В.Г.Г., с ЕГН *** - лице, заемащо публична длъжност по чл.3, т.25 от ЗПУКИ, във връзка с подписването на платежни нареждания от 02.12.2016г., 24.11.2016г., 16.11.2016г., 03.11.2016г., 06.10.2016г., 14.09.2016г., 09.09.2016г., 19.08.2016г., 03.08.2016г., 05.07.2016г., 06.06.2016г., 12.05.2016г., 06.04.2016г., 18.03.2016г., в полза на „***“ ЕООД и „***“ ЕООД поради липса на частен интерес - неин или на свързано с нея лице по смисъла на §1, т.1 от ДР на ЗПУКИ (</w:t>
      </w:r>
      <w:r w:rsidDel="00000000" w:rsidR="00000000" w:rsidRPr="00000000">
        <w:rPr>
          <w:rFonts w:ascii="Times New Roman" w:cs="Times New Roman" w:eastAsia="Times New Roman" w:hAnsi="Times New Roman"/>
          <w:i w:val="1"/>
          <w:iCs w:val="1"/>
          <w:sz w:val="24"/>
          <w:szCs w:val="24"/>
          <w:rtl w:val="0"/>
        </w:rPr>
        <w:t xml:space="preserve">отм</w:t>
      </w:r>
      <w:r w:rsidDel="00000000" w:rsidR="00000000" w:rsidRPr="00000000">
        <w:rPr>
          <w:rFonts w:ascii="Times New Roman" w:cs="Times New Roman" w:eastAsia="Times New Roman" w:hAnsi="Times New Roman"/>
          <w:sz w:val="24"/>
          <w:szCs w:val="24"/>
          <w:rtl w:val="0"/>
        </w:rPr>
        <w:t xml:space="preserve">.), както и поради липса на упражнени правомощия по отношение на „***“ ЕООД.</w:t>
      </w:r>
    </w:p>
    <w:p w:rsidR="00000000" w:rsidDel="00000000" w:rsidP="00000000" w:rsidRDefault="00000000" w:rsidRPr="00000000" w14:paraId="0000003F">
      <w:pPr>
        <w:spacing w:after="0" w:lineRule="auto"/>
        <w:ind w:firstLine="567"/>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0">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ал.6 от ЗПУКИ (отм.) прокуратурата може да протестира решението пред Административен съд – С., в едномесечен срок от съобщаването му.</w:t>
      </w:r>
    </w:p>
    <w:p w:rsidR="00000000" w:rsidDel="00000000" w:rsidP="00000000" w:rsidRDefault="00000000" w:rsidRPr="00000000" w14:paraId="00000041">
      <w:pPr>
        <w:spacing w:after="0" w:lineRule="auto"/>
        <w:ind w:firstLine="567"/>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42">
      <w:pPr>
        <w:spacing w:after="0" w:lineRule="auto"/>
        <w:ind w:firstLine="567"/>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43">
      <w:pPr>
        <w:spacing w:after="0" w:lineRule="auto"/>
        <w:ind w:firstLine="567"/>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44">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Георгиев</w:t>
      </w:r>
    </w:p>
    <w:p w:rsidR="00000000" w:rsidDel="00000000" w:rsidP="00000000" w:rsidRDefault="00000000" w:rsidRPr="00000000" w14:paraId="00000045">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 корупцията </w:t>
      </w:r>
    </w:p>
    <w:p w:rsidR="00000000" w:rsidDel="00000000" w:rsidP="00000000" w:rsidRDefault="00000000" w:rsidRPr="00000000" w14:paraId="00000046">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47">
      <w:pPr>
        <w:spacing w:after="0" w:lineRule="auto"/>
        <w:ind w:firstLine="567"/>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8">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Антон Славчев</w:t>
      </w:r>
    </w:p>
    <w:p w:rsidR="00000000" w:rsidDel="00000000" w:rsidP="00000000" w:rsidRDefault="00000000" w:rsidRPr="00000000" w14:paraId="00000049">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Заместник - председател на Комисията за противодействие на корупцията </w:t>
      </w:r>
    </w:p>
    <w:p w:rsidR="00000000" w:rsidDel="00000000" w:rsidP="00000000" w:rsidRDefault="00000000" w:rsidRPr="00000000" w14:paraId="0000004A">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4B">
      <w:pPr>
        <w:spacing w:after="0" w:lineRule="auto"/>
        <w:ind w:firstLine="567"/>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C">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w:t>
      </w:r>
    </w:p>
    <w:p w:rsidR="00000000" w:rsidDel="00000000" w:rsidP="00000000" w:rsidRDefault="00000000" w:rsidRPr="00000000" w14:paraId="0000004D">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p>
    <w:p w:rsidR="00000000" w:rsidDel="00000000" w:rsidP="00000000" w:rsidRDefault="00000000" w:rsidRPr="00000000" w14:paraId="0000004E">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headerReference r:id="rId6" w:type="default"/>
      <w:footerReference r:id="rId7" w:type="default"/>
      <w:pgSz w:h="15840" w:w="12240" w:orient="portrait"/>
      <w:pgMar w:bottom="851" w:top="1134" w:left="1134" w:right="1041" w:header="42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tabs>
        <w:tab w:val="center" w:leader="none" w:pos="4536"/>
        <w:tab w:val="right" w:leader="none" w:pos="9072"/>
      </w:tabs>
      <w:spacing w:after="0" w:line="24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