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РП-504-19-050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02.10.2019 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Антоанета Г.а -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firstLine="708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 сигнал с рег. № ЦУ01/С-504/25.06.2019 г. </w:t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против Мартин Г. Илиев – общински съветник в Общински съвет ******.</w:t>
      </w:r>
    </w:p>
    <w:p w:rsidR="00000000" w:rsidDel="00000000" w:rsidP="00000000" w:rsidRDefault="00000000" w:rsidRPr="00000000" w14:paraId="00000011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същество, твърденията в сигнала са, че през септември 2014г. и септември 2015г. в някои средства за масово осведомяване, в т.ч. и интернет, се е появила информация за участие на лицето Мартин Илиев – лидер на т.нар. „*******“, в сбивания на обществени места в гр. ****** /пред дискотека „*******“, ********/. Според някои от публикациите са били образувани срещу лицето наказателни производства. В случай, че е бил осъден, е следвало да подаде декларация за промяна в обстоятелствата за несъвместимост.   </w:t>
      </w:r>
    </w:p>
    <w:p w:rsidR="00000000" w:rsidDel="00000000" w:rsidP="00000000" w:rsidRDefault="00000000" w:rsidRPr="00000000" w14:paraId="00000012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не са приложени доказателства. </w:t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твърденията в сигнала, Комисията е изискала и събрала доказателства за служебното качество на лицето – клетвен лист от 10.11.2015г. </w:t>
      </w:r>
    </w:p>
    <w:p w:rsidR="00000000" w:rsidDel="00000000" w:rsidP="00000000" w:rsidRDefault="00000000" w:rsidRPr="00000000" w14:paraId="00000014">
      <w:pPr>
        <w:ind w:right="141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 1, т. 3 от ЗПКОНПИ – не са посочени конкретни данни за твърдяното нарушение на ЗПКОНПИ, в т.ч. място и период на извършване на нарушението, описание на деянието и други обстоятелства, при които е било извършено. </w:t>
      </w:r>
    </w:p>
    <w:p w:rsidR="00000000" w:rsidDel="00000000" w:rsidP="00000000" w:rsidRDefault="00000000" w:rsidRPr="00000000" w14:paraId="00000015">
      <w:pPr>
        <w:ind w:right="141" w:firstLine="708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тази връзка, при спазване на процедурата по чл. 30, ал. 2 от АПК, на сигналоподателя са изпратени две писма за отстраняване на констатираните нередовности. Писмата са върнати като непотърсени.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141" w:firstLine="70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2145"/>
        </w:tabs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1A">
      <w:pPr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Мартин Г. Илиев е общински съветник в Общински съвет ******* за мандат 2015г. – 2019г., видно от приложения клетвен лист от 10.11.2015г. </w:t>
      </w:r>
    </w:p>
    <w:p w:rsidR="00000000" w:rsidDel="00000000" w:rsidP="00000000" w:rsidRDefault="00000000" w:rsidRPr="00000000" w14:paraId="0000001B">
      <w:pPr>
        <w:ind w:firstLine="70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След служебно извършена проверка в КПКОНПИ, съгласно Решение № 647К от 18.09.2019г., е установено, че подателят на сигнал с рег. № ЦУ01/С-504/25.06.2019 г. следва да се счита за анонимен.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21">
      <w:pPr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  <w:tab/>
        <w:t xml:space="preserve">Като общински съветник в Общински съвет ****** Мартин Г. Илиев е лице, заемало публична длъжност по смисъла на чл. 3, т. 9 от ЗПУКИ (отм.) и лице, заемащо висша публична длъжност по смисъла на чл. 6, ал. 1, т. 32 от ЗПКОНПИ. </w:t>
      </w:r>
    </w:p>
    <w:p w:rsidR="00000000" w:rsidDel="00000000" w:rsidP="00000000" w:rsidRDefault="00000000" w:rsidRPr="00000000" w14:paraId="00000022">
      <w:pPr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не се съдържат конкретни данни за твърдяно нарушение на Глава Втора от ЗПУКИ (отм.), съответно Глава Осма от ЗПКОНПИ от посоченото лице, в т.ч. място и период на извършване на нарушението, описание на деянието и други обстоятелства, при които е било извършено.</w:t>
      </w:r>
    </w:p>
    <w:p w:rsidR="00000000" w:rsidDel="00000000" w:rsidP="00000000" w:rsidRDefault="00000000" w:rsidRPr="00000000" w14:paraId="00000023">
      <w:pPr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 не е компетентна да се произнесе относно образувани наказателни производства на лицето, заемащо висша публична длъжност.</w:t>
      </w:r>
    </w:p>
    <w:p w:rsidR="00000000" w:rsidDel="00000000" w:rsidP="00000000" w:rsidRDefault="00000000" w:rsidRPr="00000000" w14:paraId="00000024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неидентифицирано по смисъла на чл. 48, ал. 1, т. 1 от ЗПКОНПИ лице, което налага извода, че същият е анонимен.</w:t>
      </w:r>
    </w:p>
    <w:p w:rsidR="00000000" w:rsidDel="00000000" w:rsidP="00000000" w:rsidRDefault="00000000" w:rsidRPr="00000000" w14:paraId="00000025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Разпоредбата на чл. 47, ал. 6 от ЗПКОНПИ има императивен характер и забранява да се развива производство по установяване на конфликт на интереси по сигнал, чието авторство не може да бъде установено.</w:t>
      </w:r>
    </w:p>
    <w:p w:rsidR="00000000" w:rsidDel="00000000" w:rsidP="00000000" w:rsidRDefault="00000000" w:rsidRPr="00000000" w14:paraId="00000026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 27, ал. 2 от АПК и чл. 47, ал. 6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27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b w:val="0"/>
          <w:bCs w:val="0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0"/>
        </w:tabs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ЦУ01/С-504/25.06.2019 г., насочен против Мартин Г. Илиев, ЕГН ********* – общински съветник в Общински съвет ******, поради анонимност.</w:t>
      </w:r>
    </w:p>
    <w:p w:rsidR="00000000" w:rsidDel="00000000" w:rsidP="00000000" w:rsidRDefault="00000000" w:rsidRPr="00000000" w14:paraId="0000002C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0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70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F">
      <w:pPr>
        <w:spacing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2268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418" w:top="1985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