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qkbxi3htamsg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 РП - 661 - 19 - 048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18.09.2019г.,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11">
      <w:pPr>
        <w:spacing w:after="0" w:lineRule="auto"/>
        <w:ind w:right="142"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3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0" w:lineRule="auto"/>
        <w:ind w:right="1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 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01/С-661/07.08.2019 г. по описа на КПКОНПИ. </w:t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after="0" w:lineRule="auto"/>
        <w:ind w:right="13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Сигналът е подаден срещу Симеон Маринов Монев – кмет на Община Ц. за мандат 1999 – 2003 година.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излагат твърдения, че през 2001 г. Симеон Монев, в качеството си на кмет, представляващ Община Ц., с договор от 18.10.2001г. за продажба чрез търг с явно наддаване е продал на ЕТ „***************“ обекти „овчарници“ – частна общинска собственост, представляващи едноетажна сграда – овчарник със застроена площ от 80 кв.м, находяща се в парцел VI, кв. 45, акту</w:t>
        <w:tab/>
        <w:t xml:space="preserve">ван с АОС № 89/27.06.2001г. и недвижим имот, представляващ битова сграда – едноетажна сграда със застроена площ от 80 кв.м., находяща се в парцел VIII, кв. 45, актуван с АОС № 90/30.06.2001 г., по плана за земеразделяне на землището на с. Ц., област Р.. Посочва се, че физическото лице-търговец ЕТ „**************“ e М. С. М., дъщеря на Симеон Монев, която е участвала в тръжната процедура чрез своя пълномощник К. И. М. – съпруга на Симеон Монев.</w:t>
      </w:r>
    </w:p>
    <w:p w:rsidR="00000000" w:rsidDel="00000000" w:rsidP="00000000" w:rsidRDefault="00000000" w:rsidRPr="00000000" w14:paraId="00000017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са приложени доказателства във връзка с проведен търг с явно наддаване за </w:t>
      </w:r>
    </w:p>
    <w:p w:rsidR="00000000" w:rsidDel="00000000" w:rsidP="00000000" w:rsidRDefault="00000000" w:rsidRPr="00000000" w14:paraId="00000018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обекти „овчарници“ – частна общинска собственост, представляващи едноетажна сграда – овчарник със застроена площ от 80 кв.м, находяща се в парцел VI, кв. 45, акту</w:t>
        <w:tab/>
        <w:t xml:space="preserve">ван с АОС № 89/27.06.2001г. и недвижим имот, представляващ битова сграда – едноетажна сграда със застроена площ от 80 кв.м., находяща се в парцел VIII, кв. 45, актуван с АОС № 90/30.06.2001 г., по плана за земеразделяне на землището на с. Ц., област Р.</w:t>
      </w:r>
    </w:p>
    <w:p w:rsidR="00000000" w:rsidDel="00000000" w:rsidP="00000000" w:rsidRDefault="00000000" w:rsidRPr="00000000" w14:paraId="0000001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Служебно е извършена справка в  НБД „Население“.</w:t>
      </w:r>
    </w:p>
    <w:p w:rsidR="00000000" w:rsidDel="00000000" w:rsidP="00000000" w:rsidRDefault="00000000" w:rsidRPr="00000000" w14:paraId="0000001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D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ЕГН и е подписан.</w:t>
      </w:r>
    </w:p>
    <w:p w:rsidR="00000000" w:rsidDel="00000000" w:rsidP="00000000" w:rsidRDefault="00000000" w:rsidRPr="00000000" w14:paraId="0000001F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Видно от приложен към сигнала Договор за продажба чрез търг с явно наддаване на обекти „овчарници“ от 18.10.2001 г., същият е подписан от Симеон Маринов Монев, в качеството му на кмет на Община Ц. към момента на визирания в сигнала период.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23">
      <w:pPr>
        <w:spacing w:after="0" w:lineRule="auto"/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лице, по смисъла на чл. 48, ал. 1, т. 1 от  ЗПКОНПИ.  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spacing w:after="0" w:lineRule="auto"/>
        <w:ind w:right="-32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Сигналът съдържа твърдения относно действия на Симеон Монев, извършени през 2001 година. В посочения период не са действали Закона за предотвратяване и установяване на конфликт на интереси (в сила от 01.01.2009 г.), както и  ЗПКОНПИ, влязъл в сила на 23.01.2018 година. Предвид факта, че ЗПУКИ (отм.) влиза в сила на 01.01.2009г., в периода на упражненото от Симеон Монев правомощие като кмет на община Ц., изразяващо се в сключване на договор за продажба чрез търг с явно наддаване на обекти „Овчарници“ – частна общинска собственост, представляващи едноетажна сграда – овчарник със застроена площ от 80 кв.м, находяща се в парцел VI, кв. 45, актувана с АОС № 89/27.06.2001г. и недвижим имот, представляващ битова сграда – едноетажна сграда със застроена площ от 80 кв.м., находяща се в парцел VIII, кв. 45, актувана с АОС № 90/30.06.2001 г., по плана за земеразделяне на землището на с. Ц., област Р., няма правна норма, която може да бъде приложена, което е основание за прекратяване на производството. Съгласно императивните разпоредби на чл.14, ал.1 и ал.2 от Закона за нормативните актове, разпоредбите на закона нямат обратно действие, освен по изключение, с изрична разпоредба. В ЗПУКИ (отм.) няма предвидена такава разпоредба, т.е. същият намира приложение по отношение на факти и обстоятелства, настъпили след 01.01.2009 година.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изложеното, на основание чл. 27, ал. 2, т. 6 от АПК, във вр. с чл. 14, ал. 1 и ал. 2 от ЗНА и чл. 74, ал. 1 и ал. 2 от ЗПКОНПИ, Комисията за противодействие на корупцията и за отнемане на незаконно придобитото имущество:</w:t>
      </w:r>
    </w:p>
    <w:p w:rsidR="00000000" w:rsidDel="00000000" w:rsidP="00000000" w:rsidRDefault="00000000" w:rsidRPr="00000000" w14:paraId="00000027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right="133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F">
      <w:pPr>
        <w:spacing w:after="0" w:lineRule="auto"/>
        <w:ind w:left="426" w:right="133" w:firstLine="708.000000000000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№ ЦУ 01/С-661/07.08.2019 г. срещу Симеон Маринов Монев, ЕГН ********, в качеството му на кмет на Община Ц. за периода от 1999 г. до 2003 година.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Препис от решението да се изпрати на Окръжна прокуратура – Р.,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35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7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    </w:t>
      </w:r>
    </w:p>
    <w:p w:rsidR="00000000" w:rsidDel="00000000" w:rsidP="00000000" w:rsidRDefault="00000000" w:rsidRPr="00000000" w14:paraId="0000003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  <w:tab/>
        <w:tab/>
        <w:t xml:space="preserve"> КОМИСИЯ:</w:t>
      </w:r>
    </w:p>
    <w:p w:rsidR="00000000" w:rsidDel="00000000" w:rsidP="00000000" w:rsidRDefault="00000000" w:rsidRPr="00000000" w14:paraId="0000003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Член:……………/п/…………../Антоанета Цонкова/</w:t>
      </w:r>
    </w:p>
    <w:p w:rsidR="00000000" w:rsidDel="00000000" w:rsidP="00000000" w:rsidRDefault="00000000" w:rsidRPr="00000000" w14:paraId="0000003C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Член:……………/п/…...……………....…/Пламен Йоцов/</w:t>
      </w:r>
    </w:p>
    <w:p w:rsidR="00000000" w:rsidDel="00000000" w:rsidP="00000000" w:rsidRDefault="00000000" w:rsidRPr="00000000" w14:paraId="0000003E">
      <w:pPr>
        <w:tabs>
          <w:tab w:val="left" w:leader="none" w:pos="211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F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Член:……………/п/…………………..../Силвия Къдрева/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