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b w:val="1"/>
          <w:bCs w:val="1"/>
          <w:color w:val="000000"/>
          <w:sz w:val="48"/>
          <w:szCs w:val="48"/>
        </w:rPr>
      </w:pPr>
      <w:bookmarkStart w:colFirst="0" w:colLast="0" w:name="_1cmou6ro3h90" w:id="0"/>
      <w:bookmarkEnd w:id="0"/>
      <w:r w:rsidDel="00000000" w:rsidR="00000000" w:rsidRPr="00000000">
        <w:rPr>
          <w:b w:val="1"/>
          <w:bCs w:val="1"/>
          <w:color w:val="000000"/>
          <w:sz w:val="48"/>
          <w:szCs w:val="48"/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№ 7406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София, 20.05.2019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color w:val="000000"/>
          <w:sz w:val="17"/>
          <w:szCs w:val="17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40" w:line="240" w:lineRule="auto"/>
        <w:jc w:val="both"/>
        <w:rPr>
          <w:color w:val="000000"/>
          <w:sz w:val="17"/>
          <w:szCs w:val="17"/>
        </w:rPr>
      </w:pPr>
      <w:r w:rsidDel="00000000" w:rsidR="00000000" w:rsidRPr="00000000">
        <w:rPr>
          <w:b w:val="1"/>
          <w:bCs w:val="1"/>
          <w:color w:val="000000"/>
          <w:sz w:val="27"/>
          <w:szCs w:val="27"/>
          <w:rtl w:val="0"/>
        </w:rPr>
        <w:t xml:space="preserve">Върховният административен съд на Република България - Шесто отделение, </w:t>
      </w:r>
      <w:r w:rsidDel="00000000" w:rsidR="00000000" w:rsidRPr="00000000">
        <w:rPr>
          <w:color w:val="000000"/>
          <w:sz w:val="27"/>
          <w:szCs w:val="27"/>
          <w:rtl w:val="0"/>
        </w:rPr>
        <w:t xml:space="preserve">в съдебно заседание на двадесет и втори април две хиляди и деветнадесета година 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Layout w:type="fixed"/>
        <w:tblLook w:val="0400"/>
      </w:tblPr>
      <w:tblGrid>
        <w:gridCol w:w="2415"/>
        <w:gridCol w:w="2938"/>
        <w:gridCol w:w="737"/>
        <w:gridCol w:w="2760"/>
        <w:gridCol w:w="222"/>
        <w:tblGridChange w:id="0">
          <w:tblGrid>
            <w:gridCol w:w="2415"/>
            <w:gridCol w:w="2938"/>
            <w:gridCol w:w="737"/>
            <w:gridCol w:w="2760"/>
            <w:gridCol w:w="22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right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РУМЯНА ПАПАЗОВА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spacing w:line="240" w:lineRule="auto"/>
              <w:jc w:val="right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НИКОЛАЙ ГУНЧЕВ</w:t>
              <w:br w:type="textWrapping"/>
              <w:t xml:space="preserve">ДЕСИСЛАВА СТОЕВА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при секретар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М.С.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на прокурора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Никола Невенчин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от председателя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РУМЯНА ПАПАЗОВА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17"/>
                <w:szCs w:val="17"/>
              </w:rPr>
              <w:drawing>
                <wp:inline distB="0" distT="0" distL="0" distR="0">
                  <wp:extent cx="6985" cy="6985"/>
                  <wp:effectExtent b="0" l="0" r="0" t="0"/>
                  <wp:docPr descr="http://www.sac.government.bg/icons/ecblank.gif" id="1" name="image1.gif"/>
                  <a:graphic>
                    <a:graphicData uri="http://schemas.openxmlformats.org/drawingml/2006/picture">
                      <pic:pic>
                        <pic:nvPicPr>
                          <pic:cNvPr descr="http://www.sac.government.bg/icons/ecblank.gif" id="0" name="image1.gif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" cy="69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по адм. дело № 1663/2019</w:t>
            </w:r>
            <w:r w:rsidDel="00000000" w:rsidR="00000000" w:rsidRPr="00000000">
              <w:rPr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Производството е по реда на чл.208 и следв. от Административнопроцесуалния кодекс (АПК) във вр. с чл.27, ал.5 от Закона за предотвратяване и установяване на конфликт на интереси (ЗПУКИ - отм.).</w:t>
      </w:r>
    </w:p>
    <w:p w:rsidR="00000000" w:rsidDel="00000000" w:rsidP="00000000" w:rsidRDefault="00000000" w:rsidRPr="00000000" w14:paraId="00000021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Образувано е по касационна жалба на Р. Гьорева от [населено място] против решение №67 от 04.01.2019г., постановено по адм. д. №9021 по описа за 2018г. на Административен съд София - град, с което е отхвърлена жалбата й против решение № РС-002-17-047/25.07.2018г. на Комисията за противодействие на корупцията и за отнемане на незаконно придобитото имущество.</w:t>
      </w:r>
    </w:p>
    <w:p w:rsidR="00000000" w:rsidDel="00000000" w:rsidP="00000000" w:rsidRDefault="00000000" w:rsidRPr="00000000" w14:paraId="00000022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Изложените съображения за необоснованост, нарушения на съдопроизводственото правило на чл.168, ал.1 от АПК, неправилно прилагане на разпоредбите на ЗПУКИ в нарушение на чл.34, ал.2 от ЗАНН, са относими към касационните основания за отмяна по чл.209, т.3 от АПК.</w:t>
      </w:r>
    </w:p>
    <w:p w:rsidR="00000000" w:rsidDel="00000000" w:rsidP="00000000" w:rsidRDefault="00000000" w:rsidRPr="00000000" w14:paraId="00000023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Ответникът Комисията за противодействие на корупцията и за отнемане на незаконно придобитото имущество е оспорил касационната жалба в писмен отговор. </w:t>
      </w:r>
    </w:p>
    <w:p w:rsidR="00000000" w:rsidDel="00000000" w:rsidP="00000000" w:rsidRDefault="00000000" w:rsidRPr="00000000" w14:paraId="00000024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Представителят на Върховната административна прокуратура е дал заключение за неоснователност на касационното оспорване.</w:t>
      </w:r>
    </w:p>
    <w:p w:rsidR="00000000" w:rsidDel="00000000" w:rsidP="00000000" w:rsidRDefault="00000000" w:rsidRPr="00000000" w14:paraId="00000025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Върховният административен съд, шесто отделение, намира касационната жалба за процесуално допустима като подадена в срока по чл.211, ал.1 от АПК от надлежна страна с правен интерес по смисъла на чл.210, ал.1 от АПК.</w:t>
      </w:r>
    </w:p>
    <w:p w:rsidR="00000000" w:rsidDel="00000000" w:rsidP="00000000" w:rsidRDefault="00000000" w:rsidRPr="00000000" w14:paraId="00000026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Разгледана по същество, касационната жалба е неоснователна по следните съображения:</w:t>
      </w:r>
    </w:p>
    <w:p w:rsidR="00000000" w:rsidDel="00000000" w:rsidP="00000000" w:rsidRDefault="00000000" w:rsidRPr="00000000" w14:paraId="00000027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Предмет на съдебен контрол в производството пред Административен съд София – град е решение № РС-002-17-047 от 25.07.2018г., с което Комисията за противодействие на корупцията и за отнемане на незаконно придобитото имущество (КПКОНПИ) е установила: </w:t>
      </w:r>
    </w:p>
    <w:p w:rsidR="00000000" w:rsidDel="00000000" w:rsidP="00000000" w:rsidRDefault="00000000" w:rsidRPr="00000000" w14:paraId="00000028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- конфликт на интереси по отношение на Р. Гьорева от [населено място] за това, че в качеството й на лице, заемащо публична длъжност по смисъла на чл.3, т.9 от ЗПУКИ (отм.), е упражнила правомощия по служба, като е участвала в гласуването на проекта за решение относно организирането и провеждането на търг с явно наддаване за отдаване под наем на помещения, част от имот публична общинска собственост, намиращи се в ***, част от I и II етаж в сградата на Детска градина „***“, в Постоянната комисия по „ОСКПСК“ и в Постоянната комисия по „ОНКВ“ при Общински съвет П. на 17.01.2017г., както и е подписала становището от 17.01.2017г. на Постоянната комисия по „ОНКВ“ при Общински съвет П., в частен интерес на свързано с нея лице по смисъла на §1, т.1 от ДР на ЗПУКИ (отм.) – „Частна детска градина „***“ ООД, в нарушение на чл.8, изречение първо, предложение първо от ЗПУКИ (отм.);</w:t>
      </w:r>
    </w:p>
    <w:p w:rsidR="00000000" w:rsidDel="00000000" w:rsidP="00000000" w:rsidRDefault="00000000" w:rsidRPr="00000000" w14:paraId="00000029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- неподаване на декларация по чл.12, т.4 от ЗПУКИ (отм.) по отношение на Р. Гьорева като лице, заемащо публична длъжност по чл.3, т.9 от ЗПУКИ (отм.), в нарушение на чл.16, ал.1 от ЗПУКИ (отм.) във връзка с гласуването на проекта за решение относно организирането и провеждането на търг с явно наддаване за отдаване под наем на помещения, част от имот публична общинска собственост, намиращи се в ***, част от I и II етаж в сградата на Детска градина „***“ в Постоянната комисия по „ОСКПСК“ при Общински съвет П. на заседание от 17.01.2017г., в Постоянната комисия по „ОНКВ“ на Общински съвет Перник на заседание от 17.01.2017г. и при подписването на становището от 17.01.2017г. на Постоянната комисия по „ОНКВ“ при Общински съвет П.;</w:t>
      </w:r>
    </w:p>
    <w:p w:rsidR="00000000" w:rsidDel="00000000" w:rsidP="00000000" w:rsidRDefault="00000000" w:rsidRPr="00000000" w14:paraId="0000002A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- конфликт на интереси по отношение на Р. Гьорева - общински съветник в Общински съвет П. – за това, че в качеството на лице, заемащо публична длъжност, по смисъла на чл.3, т.9 от ЗПУКИ (отм.), е упражнила правомощия по служба, като е участвала в гласуването на Решение №425 от 19.01.2017г. на Общински съвет П., в частен интерес на свързано с нея лице по смисъла на §1, т.1 от ДР на ЗПУКИ (отм.) „Частна детска градина „***“ ООД, в нарушение на чл.7, ал.1 от ЗПУКИ (отм.);</w:t>
      </w:r>
    </w:p>
    <w:p w:rsidR="00000000" w:rsidDel="00000000" w:rsidP="00000000" w:rsidRDefault="00000000" w:rsidRPr="00000000" w14:paraId="0000002B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- неподаване на декларация по чл.12, т.4 от ЗПУКИ (отм.) по отношение на Р. Гьорева като лице, заемащо публична длъжност по чл.3, т.9 от ЗПУКИ (отм.), в нарушение на чл.16, ал.1 от ЗПУКИ (отм.) във връзка с гласуването на Решение No425 от 19.01.2017г. на Общински съвет П. </w:t>
      </w:r>
    </w:p>
    <w:p w:rsidR="00000000" w:rsidDel="00000000" w:rsidP="00000000" w:rsidRDefault="00000000" w:rsidRPr="00000000" w14:paraId="0000002C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С постановеното решение Административен съд София – град е отхвърлил жалбата като неоснователна, след като е приел за установени трите кумулативни предпоставки от фактическия състав на конфликт на интереси по смисъла на чл.2, ал.1 от ЗПУКИ: 1) лице, което заема публична длъжност по чл.3 от ЗПУКИ; 2) частен интерес на това лице; 3) възможност този частен интерес да повлияе на безпристрастното и обективно изпълнение на правомощията на лицето, заемащо публичната длъжност. Изводите на съда произтичат от подробния анализ на събраните по делото доказателства, при който е установено, че жалбоподателката е общински съветник в Общински съвет – П. за мандат 2015г. – 2019г., член на Постоянната комисия "Общинска собственост, концесии, приватизация и следприватизационен контрол" и председател на Постоянната комисия "Образование, наука, култура и вероизповедания". На 04.01.2017г. е вписана като съдружник и управител на „Частна детска градина "***" ООД, а на 05.05.2017г. - като управител и едноличен собственик на капитала на същата частна детска градина. Декларирала е обстоятелствата по реда на чл.12, т.4 от ЗПУКИ на 10.05.2017г., след като на 10.01.2017г. като управител на „ЧДГ „***“ ООД е подала заявление за отдаване под наем на част от имот, публична общинска собственост, предоставен за управление на Детска градина "***", за срок от 2 години. На 17.01.2017г. е участвала в Постоянната комисия „ОСКПСК“ и Постоянната комисия „ОНКВ“ при гласуването на решение да се предложи на ОС – П. да приеме предложения проект за организиране и провеждане на търг с явно наддаване за отдаване под наем на помещенията. Участвала е и в гласуването на Решение №425 от 19.01.2017г. на Общински съвет П. търгът да се организира и проведе. Видно от протокол No2/24.02.2017г., търгът е бил спечелен от „Частна детска градина "***", ООД, представлявана от Р. Гьорева. Налице е частен интерес на общинския съветник, изразяващ се в получаване на облага в полза на "свързано лице" – търговско дружество. Според забраната на чл.8 от ЗПУКИ жалбоподателката е нямала право да участва в процеса в гласуването на решения относно организирането и провеждането на търга с явно наддаване за отдаване под наем на обекта при положение, че е депозирала заявление за ползване под наем на този обект.</w:t>
      </w:r>
    </w:p>
    <w:p w:rsidR="00000000" w:rsidDel="00000000" w:rsidP="00000000" w:rsidRDefault="00000000" w:rsidRPr="00000000" w14:paraId="0000002D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Решението е валидно, допустимо и правилно.</w:t>
      </w:r>
    </w:p>
    <w:p w:rsidR="00000000" w:rsidDel="00000000" w:rsidP="00000000" w:rsidRDefault="00000000" w:rsidRPr="00000000" w14:paraId="0000002E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Неоснователно е оплакването в касационната жалба за необоснованост на извода на първоинстанционния административен съд за частен интерес на жалбоподателката, обусловен от подаденото от нея заявление в качеството й на управител на търговско дружество за отдаване под наем на част от имот - общинска собственост и впоследствие участие в тръжната процедура.</w:t>
      </w:r>
    </w:p>
    <w:p w:rsidR="00000000" w:rsidDel="00000000" w:rsidP="00000000" w:rsidRDefault="00000000" w:rsidRPr="00000000" w14:paraId="0000002F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За да приеме, че е налице конфликт на интереси, първоинстанционният административен съд е обсъдил не само качеството на жалбоподателката на съдружник и управител на търговското дружество, но и нейните действия в качеството й на общински съветник, член на Постоянната комисия „ОСКПСК“ и председател на Постоянната комисия „ОНКВ“. Действително, тя не е участвала в комисията, провела тръжната процедура, но е участвала на 17.01.2017г. при вземане на решенията на Постоянната комисия „ОСКПСК“ и на Постоянната комисия „ОНКВ“ да се предложи на Общински съвет П. да приеме проекта да се организира и проведе търг с явно наддаване за отдаване под наем на процесните помещения. Участвала е и при приемане на решението с №425 от 19.01.2017г. на Общински съвет П. да се даде съгласие да се организира и проведе търг с явно наддаване за отдаване под наем на помещения, част от имот публична общинска собственост, намиращи се на посочения по-горе адрес, при начална тръжна цена 1846.00 лв. месечно и при срок на договора за наем – пет години. Представляваното от Р. Гьорева дружество, в което тя е била съдружник, е било единственото, подало оферта и със заповед No407/02.03.2017г. на кмета на Община П. е определено за спечелило търга. Договорът между жалбоподателката и Община П. е сключен на 16.03.2017г., а декларацията по чл.12, т.4 от ЗПУКИ е била подадена през месец май 2017г.</w:t>
      </w:r>
    </w:p>
    <w:p w:rsidR="00000000" w:rsidDel="00000000" w:rsidP="00000000" w:rsidRDefault="00000000" w:rsidRPr="00000000" w14:paraId="00000030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Интересът на жалбоподателката Гьорева е „частен“ по смисъла на чл.2, ал.2 от ЗПУКИ (отм.), защото води до облага за заемащото публична длъжност лице в качеството му на съдружник и управител на търговско дружество. По силата на чл.2, ал.1 от ЗПУКИ (отм.) дори само възможността съществуващият частен интерес да повлияе върху безпристрастното и обективно изпълнение на задълженията обуславя състояние, което е обществено укоримо и като такова не следва да бъде допускано. Наред с това в ЗПУКИ (отм.) не се поставя изискване облагата да е незаконна или да е в резултат на неправомерно упражняване на правомощия или задължения от страна на лицето, заемащо публична длъжност. За лицето, заемащо публична длъжност, е приложима забраната по чл.8 от ЗПУКИ (отм.) да участва в подготовката, обсъждането, приемането, издаването или постановяването на актове в частен интерес. Като частно лице, подало на 10.01.2017г. заявление за отдаване под наем на „ЧДГ „***“ ООД на част от имот, публична общинска собственост, жалбоподателката е следвало да се отведе от изпълнението на публичните й функции на общински съветник при вземането на решенията на 17.01.2017 и 19.01.2017г. Тя не само не е сторила това, но и не е подала изискваната декларация за частен интерес по конкретен повод.</w:t>
      </w:r>
    </w:p>
    <w:p w:rsidR="00000000" w:rsidDel="00000000" w:rsidP="00000000" w:rsidRDefault="00000000" w:rsidRPr="00000000" w14:paraId="00000031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Разпоредбата на чл.34, ал.2 от Закона за административните нарушения и наказания (ЗАНН), на която се позовава касационната жалбоподателка, е неотносима към настоящия правен спор. Оспореното решение, което е издадено на основание чл.27, ал.2 от ЗПУКИ (отм.), не е с характер на наказателно постановление. На основание чл.27, ал.1 от ЗПУКИ (отм.) КПКОНПИ се произнася с решение в двумесечен срок от откриване на административното производство, като срокът е инструктивен и не преклудира правомощието за издаване на административния акт.</w:t>
      </w:r>
    </w:p>
    <w:p w:rsidR="00000000" w:rsidDel="00000000" w:rsidP="00000000" w:rsidRDefault="00000000" w:rsidRPr="00000000" w14:paraId="00000032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Неоснователен е касационният довод за допуснато съществено нарушение на съдопроизводственото правило на чл.168, ал.1 от АПК. Първоинстанционният административен съд е извършил проверка за законосъобразността на оспорения административен акт на всички основания по чл.146. Оспорият акт е издаден от компетентен орган и в установената форма, без допуснати съществени нарушения на административнопроизводствени правила, противоречие с материалноправни разпоредби или несъответствие с целта на закона.</w:t>
      </w:r>
    </w:p>
    <w:p w:rsidR="00000000" w:rsidDel="00000000" w:rsidP="00000000" w:rsidRDefault="00000000" w:rsidRPr="00000000" w14:paraId="00000033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Като е приел, че оспореното решение на Комисията за противодействие на корупцията и за отнемане на незаконно придобитото имущество е материално законосъобразно и е отхвърлил подадената жалба като неоснователна, Административен съд София – град е постановил правилно решение. Не се установяват касационни основания за отмяна, поради което обжалваното съдебно решение следва да бъде оставено в сила.</w:t>
      </w:r>
    </w:p>
    <w:p w:rsidR="00000000" w:rsidDel="00000000" w:rsidP="00000000" w:rsidRDefault="00000000" w:rsidRPr="00000000" w14:paraId="00000034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С оглед изхода на спора в полза на КПКОНПИ следва да бъде присъдено юрисконсултско възнаграждение в размер на 100.00 лв.</w:t>
      </w:r>
    </w:p>
    <w:p w:rsidR="00000000" w:rsidDel="00000000" w:rsidP="00000000" w:rsidRDefault="00000000" w:rsidRPr="00000000" w14:paraId="00000035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По изложените съображения и на основание чл.221, ал.1 и 2 от АПК Върховният административен съд, шесто отделение,</w:t>
      </w:r>
    </w:p>
    <w:p w:rsidR="00000000" w:rsidDel="00000000" w:rsidP="00000000" w:rsidRDefault="00000000" w:rsidRPr="00000000" w14:paraId="00000036">
      <w:pPr>
        <w:jc w:val="center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РЕШИ:</w:t>
      </w:r>
    </w:p>
    <w:p w:rsidR="00000000" w:rsidDel="00000000" w:rsidP="00000000" w:rsidRDefault="00000000" w:rsidRPr="00000000" w14:paraId="00000037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ОСТАВЯ В СИЛА решение №67 от 4.01.2019г., постановено по адм. дело №9021 по описа за 2018г. на Административен съд София - град.</w:t>
      </w:r>
    </w:p>
    <w:p w:rsidR="00000000" w:rsidDel="00000000" w:rsidP="00000000" w:rsidRDefault="00000000" w:rsidRPr="00000000" w14:paraId="00000038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ОСЪЖДА Р. Гьорева от [населено място] да заплати на Комисията за противодействие на корупцията и за отнемане на незаконно придобитото имущество юрисконсултско възнаграждение в размер 100.00 лв.</w:t>
      </w:r>
    </w:p>
    <w:p w:rsidR="00000000" w:rsidDel="00000000" w:rsidP="00000000" w:rsidRDefault="00000000" w:rsidRPr="00000000" w14:paraId="00000039">
      <w:pPr>
        <w:jc w:val="both"/>
        <w:rPr>
          <w:color w:val="000000"/>
          <w:sz w:val="27"/>
          <w:szCs w:val="27"/>
        </w:rPr>
      </w:pPr>
      <w:r w:rsidDel="00000000" w:rsidR="00000000" w:rsidRPr="00000000">
        <w:rPr>
          <w:color w:val="000000"/>
          <w:sz w:val="27"/>
          <w:szCs w:val="27"/>
          <w:rtl w:val="0"/>
        </w:rPr>
        <w:t xml:space="preserve">РЕШЕНИЕТО е окончателно и не подлежи на обжалване.</w:t>
      </w:r>
    </w:p>
    <w:sectPr>
      <w:pgSz w:h="16838" w:w="11906" w:orient="portrait"/>
      <w:pgMar w:bottom="1417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