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right="-1"/>
        <w:jc w:val="center"/>
        <w:rPr>
          <w:rFonts w:ascii="Times New Roman" w:cs="Times New Roman" w:eastAsia="Times New Roman" w:hAnsi="Times New Roman"/>
          <w:b w:val="0"/>
          <w:bCs w:val="0"/>
          <w:color w:val="000000"/>
          <w:sz w:val="32"/>
          <w:szCs w:val="32"/>
          <w:vertAlign w:val="baseline"/>
        </w:rPr>
      </w:pPr>
      <w:r w:rsidDel="00000000" w:rsidR="00000000" w:rsidRPr="00000000">
        <w:rPr>
          <w:rFonts w:ascii="Times New Roman" w:cs="Times New Roman" w:eastAsia="Times New Roman" w:hAnsi="Times New Roman"/>
          <w:b w:val="1"/>
          <w:bCs w:val="1"/>
          <w:color w:val="000000"/>
          <w:sz w:val="32"/>
          <w:szCs w:val="32"/>
          <w:vertAlign w:val="baseline"/>
          <w:rtl w:val="0"/>
        </w:rPr>
        <w:t xml:space="preserve">Р Е П У Б Л И К А</w:t>
        <w:tab/>
        <w:t xml:space="preserve">Б Ъ Л Г А Р И Я</w:t>
      </w:r>
      <w:r w:rsidDel="00000000" w:rsidR="00000000" w:rsidRPr="00000000">
        <w:rPr>
          <w:rtl w:val="0"/>
        </w:rPr>
      </w:r>
    </w:p>
    <w:p w:rsidR="00000000" w:rsidDel="00000000" w:rsidP="00000000" w:rsidRDefault="00000000" w:rsidRPr="00000000" w14:paraId="00000002">
      <w:pPr>
        <w:spacing w:after="0" w:lineRule="auto"/>
        <w:ind w:right="-1"/>
        <w:jc w:val="center"/>
        <w:rPr>
          <w:rFonts w:ascii="Times New Roman" w:cs="Times New Roman" w:eastAsia="Times New Roman" w:hAnsi="Times New Roman"/>
          <w:b w:val="0"/>
          <w:bCs w:val="0"/>
          <w:color w:val="000000"/>
          <w:sz w:val="16"/>
          <w:szCs w:val="16"/>
          <w:vertAlign w:val="baseline"/>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Rule="auto"/>
        <w:jc w:val="center"/>
        <w:rPr>
          <w:rFonts w:ascii="Times New Roman" w:cs="Times New Roman" w:eastAsia="Times New Roman" w:hAnsi="Times New Roman"/>
          <w:b w:val="0"/>
          <w:bCs w:val="0"/>
          <w:color w:val="000000"/>
          <w:sz w:val="32"/>
          <w:szCs w:val="32"/>
          <w:vertAlign w:val="baseline"/>
        </w:rPr>
      </w:pPr>
      <w:r w:rsidDel="00000000" w:rsidR="00000000" w:rsidRPr="00000000">
        <w:rPr>
          <w:rFonts w:ascii="Times New Roman" w:cs="Times New Roman" w:eastAsia="Times New Roman" w:hAnsi="Times New Roman"/>
          <w:b w:val="1"/>
          <w:bCs w:val="1"/>
          <w:color w:val="000000"/>
          <w:sz w:val="32"/>
          <w:szCs w:val="32"/>
          <w:vertAlign w:val="baseline"/>
          <w:rtl w:val="0"/>
        </w:rPr>
        <w:t xml:space="preserve">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04">
      <w:pPr>
        <w:spacing w:after="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6">
      <w:pPr>
        <w:spacing w:after="0" w:before="12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7">
      <w:pPr>
        <w:spacing w:after="0" w:before="12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ЗА ПРЕКРАТЯВАНЕ НА ПРОИЗВОДСТВО</w:t>
      </w:r>
      <w:r w:rsidDel="00000000" w:rsidR="00000000" w:rsidRPr="00000000">
        <w:rPr>
          <w:rtl w:val="0"/>
        </w:rPr>
      </w:r>
    </w:p>
    <w:p w:rsidR="00000000" w:rsidDel="00000000" w:rsidP="00000000" w:rsidRDefault="00000000" w:rsidRPr="00000000" w14:paraId="00000008">
      <w:pPr>
        <w:spacing w:after="0" w:before="12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РП-254-18-047</w:t>
      </w:r>
      <w:r w:rsidDel="00000000" w:rsidR="00000000" w:rsidRPr="00000000">
        <w:rPr>
          <w:rtl w:val="0"/>
        </w:rPr>
      </w:r>
    </w:p>
    <w:p w:rsidR="00000000" w:rsidDel="00000000" w:rsidP="00000000" w:rsidRDefault="00000000" w:rsidRPr="00000000" w14:paraId="00000009">
      <w:pPr>
        <w:spacing w:after="0" w:before="12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гр. София, 29.08.2018г.</w:t>
      </w:r>
      <w:r w:rsidDel="00000000" w:rsidR="00000000" w:rsidRPr="00000000">
        <w:rPr>
          <w:rtl w:val="0"/>
        </w:rPr>
      </w:r>
    </w:p>
    <w:p w:rsidR="00000000" w:rsidDel="00000000" w:rsidP="00000000" w:rsidRDefault="00000000" w:rsidRPr="00000000" w14:paraId="0000000A">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C">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Днес, 29.08.2018г., 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D">
      <w:pPr>
        <w:spacing w:after="0" w:before="120" w:lineRule="auto"/>
        <w:ind w:left="851"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Пламен Георгиев - Председател</w:t>
      </w:r>
      <w:r w:rsidDel="00000000" w:rsidR="00000000" w:rsidRPr="00000000">
        <w:rPr>
          <w:rtl w:val="0"/>
        </w:rPr>
      </w:r>
    </w:p>
    <w:p w:rsidR="00000000" w:rsidDel="00000000" w:rsidP="00000000" w:rsidRDefault="00000000" w:rsidRPr="00000000" w14:paraId="0000000E">
      <w:pPr>
        <w:spacing w:after="0" w:before="120" w:lineRule="auto"/>
        <w:ind w:left="851"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Антоанета Георгиева-Цонкова - Член</w:t>
      </w:r>
      <w:r w:rsidDel="00000000" w:rsidR="00000000" w:rsidRPr="00000000">
        <w:rPr>
          <w:rtl w:val="0"/>
        </w:rPr>
      </w:r>
    </w:p>
    <w:p w:rsidR="00000000" w:rsidDel="00000000" w:rsidP="00000000" w:rsidRDefault="00000000" w:rsidRPr="00000000" w14:paraId="0000000F">
      <w:pPr>
        <w:spacing w:after="0" w:before="120" w:lineRule="auto"/>
        <w:ind w:left="851"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Пламен Йоцов - Член</w:t>
      </w:r>
      <w:r w:rsidDel="00000000" w:rsidR="00000000" w:rsidRPr="00000000">
        <w:rPr>
          <w:rtl w:val="0"/>
        </w:rPr>
      </w:r>
    </w:p>
    <w:p w:rsidR="00000000" w:rsidDel="00000000" w:rsidP="00000000" w:rsidRDefault="00000000" w:rsidRPr="00000000" w14:paraId="00000010">
      <w:pPr>
        <w:spacing w:after="0" w:lineRule="auto"/>
        <w:ind w:firstLine="567"/>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11">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При участието на стенографа К.Н. като изслуша докладвания от Специализирана дирекция „Правна” сигнал с рег. № ЦУ01/С-254/22.06.2018г., за да се произнесе, взе предвид следното:</w:t>
      </w:r>
    </w:p>
    <w:p w:rsidR="00000000" w:rsidDel="00000000" w:rsidP="00000000" w:rsidRDefault="00000000" w:rsidRPr="00000000" w14:paraId="00000012">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Производството е образувано по реда на чл.71, ал.1, пр.1 от Закона за противодействие на корупцията и за отнемане на незаконно придобитото имущество (ЗПКОНПИ), въз основа на сигнал, подаден от ***. Посочен е адрес за кореспонденция ***. На основание чл.47, ал.3 от ЗПКОНПИ, сигналът е регистриран в Комисия за противодействие на корупцията и за отнемане на незаконно придобитото имущество (КПКОНПИ) с рег. № ЦУ01/С-254/22.06.2018г.</w:t>
      </w:r>
    </w:p>
    <w:p w:rsidR="00000000" w:rsidDel="00000000" w:rsidP="00000000" w:rsidRDefault="00000000" w:rsidRPr="00000000" w14:paraId="00000013">
      <w:pPr>
        <w:tabs>
          <w:tab w:val="left" w:leader="none" w:pos="0"/>
        </w:tabs>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Сигналът е насочен против Л.В. – директор на *** към БАН (*** - БАН).</w:t>
      </w:r>
    </w:p>
    <w:p w:rsidR="00000000" w:rsidDel="00000000" w:rsidP="00000000" w:rsidRDefault="00000000" w:rsidRPr="00000000" w14:paraId="00000014">
      <w:pPr>
        <w:tabs>
          <w:tab w:val="left" w:leader="none" w:pos="0"/>
        </w:tabs>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По същество, в сигнала се съдържат твърдения за това, че като председател на Съвета за теренни проучвания В. е упражнил контрол върху комисия към Министерство на културата, която е препоръчала издаването на „Разрешение за теренни археологически проучвания“ на негово име, използвал е служебното си положение за търговска реклама в полза на регистрирано от него сдружение, разпространява и реализира печалба от списание „***”.</w:t>
      </w:r>
    </w:p>
    <w:p w:rsidR="00000000" w:rsidDel="00000000" w:rsidP="00000000" w:rsidRDefault="00000000" w:rsidRPr="00000000" w14:paraId="00000015">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Служебно са приобщени доказателства за служебното качество на лицето – Споразумение №1073/29.11.2010г., сключено между Председателя на БАН и В. за изпълняване на длъжността директор на *** – БАН, считано от 01.12.2010г. Служебно е направена справка в Регистър БУЛСТАТ.</w:t>
      </w:r>
    </w:p>
    <w:p w:rsidR="00000000" w:rsidDel="00000000" w:rsidP="00000000" w:rsidRDefault="00000000" w:rsidRPr="00000000" w14:paraId="00000016">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spacing w:after="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При така извършената проверка, Комисията за противодействие на корупцията </w:t>
      </w:r>
      <w:r w:rsidDel="00000000" w:rsidR="00000000" w:rsidRPr="00000000">
        <w:rPr>
          <w:rtl w:val="0"/>
        </w:rPr>
      </w:r>
    </w:p>
    <w:p w:rsidR="00000000" w:rsidDel="00000000" w:rsidP="00000000" w:rsidRDefault="00000000" w:rsidRPr="00000000" w14:paraId="00000018">
      <w:pPr>
        <w:spacing w:after="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и за отнемане на незаконно придобитото имущество </w:t>
      </w:r>
      <w:r w:rsidDel="00000000" w:rsidR="00000000" w:rsidRPr="00000000">
        <w:rPr>
          <w:rtl w:val="0"/>
        </w:rPr>
      </w:r>
    </w:p>
    <w:p w:rsidR="00000000" w:rsidDel="00000000" w:rsidP="00000000" w:rsidRDefault="00000000" w:rsidRPr="00000000" w14:paraId="00000019">
      <w:pPr>
        <w:spacing w:after="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установи следното от фактическа страна:</w:t>
      </w:r>
      <w:r w:rsidDel="00000000" w:rsidR="00000000" w:rsidRPr="00000000">
        <w:rPr>
          <w:rtl w:val="0"/>
        </w:rPr>
      </w:r>
    </w:p>
    <w:p w:rsidR="00000000" w:rsidDel="00000000" w:rsidP="00000000" w:rsidRDefault="00000000" w:rsidRPr="00000000" w14:paraId="0000001A">
      <w:pPr>
        <w:spacing w:after="0" w:lineRule="auto"/>
        <w:jc w:val="center"/>
        <w:rPr>
          <w:rFonts w:ascii="Times New Roman" w:cs="Times New Roman" w:eastAsia="Times New Roman" w:hAnsi="Times New Roman"/>
          <w:i w:val="0"/>
          <w:iCs w:val="0"/>
          <w:sz w:val="16"/>
          <w:szCs w:val="16"/>
          <w:vertAlign w:val="baseline"/>
        </w:rPr>
      </w:pPr>
      <w:r w:rsidDel="00000000" w:rsidR="00000000" w:rsidRPr="00000000">
        <w:rPr>
          <w:rtl w:val="0"/>
        </w:rPr>
      </w:r>
    </w:p>
    <w:p w:rsidR="00000000" w:rsidDel="00000000" w:rsidP="00000000" w:rsidRDefault="00000000" w:rsidRPr="00000000" w14:paraId="0000001B">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Сигналът е подаден от ***, с посочен адрес за кореспонденция, и е подписан.</w:t>
      </w:r>
    </w:p>
    <w:p w:rsidR="00000000" w:rsidDel="00000000" w:rsidP="00000000" w:rsidRDefault="00000000" w:rsidRPr="00000000" w14:paraId="0000001C">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От служебно събраните доказателства за служебното качество на лицето, а именно Споразумение №1073/29.11.2010г. е видно, че Л. В. изпълнява длъжността директор на *** – БАН, считано от 01.12.2010г. до настоящия момент.</w:t>
      </w:r>
    </w:p>
    <w:p w:rsidR="00000000" w:rsidDel="00000000" w:rsidP="00000000" w:rsidRDefault="00000000" w:rsidRPr="00000000" w14:paraId="0000001D">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Към момента БАН осъществява дейността си въз основа на Закона за Българска академия на науките и Устав на БАН, които уреждат устройството, управлението и дейността й, реда за създаване, преобразуване и закриване на научните институти и други самостоятелни звена.</w:t>
      </w:r>
    </w:p>
    <w:p w:rsidR="00000000" w:rsidDel="00000000" w:rsidP="00000000" w:rsidRDefault="00000000" w:rsidRPr="00000000" w14:paraId="0000001E">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БАН е автономна организация за научни изследвания, състояща се от академични институти и други самостоятелни звена и юридическо лице – чл.1, ал.1 и от ЗБАН и чл.1, ал.1 и 5 от Устава на БАН.</w:t>
      </w:r>
    </w:p>
    <w:p w:rsidR="00000000" w:rsidDel="00000000" w:rsidP="00000000" w:rsidRDefault="00000000" w:rsidRPr="00000000" w14:paraId="0000001F">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Съгласно чл.6 от ЗБАН, научните институти и другите самостоятелни звена в БАН извършват фундаментални научни изследвания, подготовка на кадри, приложна технологична дейност. Органите на управление на БАН, посочени в разпоредбите на чл.5а, ал.2 от ЗБАН и чл.13, ал.1 от Устава на БАН са: Общо събрание на БАН, Управителен съвет на БАН и Председател на БАН.</w:t>
      </w:r>
    </w:p>
    <w:p w:rsidR="00000000" w:rsidDel="00000000" w:rsidP="00000000" w:rsidRDefault="00000000" w:rsidRPr="00000000" w14:paraId="00000020">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Съгласно чл.6 и чл.7 от Устава на БАН самостоятелните научни звена са постоянни научни, временни научни и академични специализирани. Постоянните научни звена са институти, централни лаборатории, както и центрове и музеи, или други, създадени или утвърдени с решение на УС на БАН.</w:t>
      </w:r>
    </w:p>
    <w:p w:rsidR="00000000" w:rsidDel="00000000" w:rsidP="00000000" w:rsidRDefault="00000000" w:rsidRPr="00000000" w14:paraId="00000021">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Директорите на постоянните научни звена се избират от Управителния съвет на БАН за срок от 4 години, и се назначават от председателя на БАН – чл.6, ал.2 ЗБАН, чл.24, ал.1, т.3 и чл.42, ал.3 и ал.6 от Устава на БАН.</w:t>
      </w:r>
    </w:p>
    <w:p w:rsidR="00000000" w:rsidDel="00000000" w:rsidP="00000000" w:rsidRDefault="00000000" w:rsidRPr="00000000" w14:paraId="00000022">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Директорът ръководи и управлява цялостната дейност на постоянното научно звено съгласно ЗБАН, Устава на БАН и Правилника за дейността на постоянното научно звено. Той го представлява пред всички органи и организации в страната и чужбина, разпорежда се с бюджета на научното звено и др.</w:t>
      </w:r>
    </w:p>
    <w:p w:rsidR="00000000" w:rsidDel="00000000" w:rsidP="00000000" w:rsidRDefault="00000000" w:rsidRPr="00000000" w14:paraId="00000023">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проведеното на 13.06.1994г. заседание на ОС на БАН е взето решение за предоставянето на статут на самостоятелни юридически лица на постоянните научни и други самостоятелни звена при БАН, считано от 01.06.1994г., в това число и на *** БАН“. С решение на 25-тото заседание на Общото събрание на БАН от 29.01.2007г. „*** към БАН“ е преименуван на „*** БАН“.</w:t>
      </w:r>
    </w:p>
    <w:p w:rsidR="00000000" w:rsidDel="00000000" w:rsidP="00000000" w:rsidRDefault="00000000" w:rsidRPr="00000000" w14:paraId="00000024">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От извършените справки в Регистър БУЛСТАТ се установява, че *** – БАН, код по БУСТАТ</w:t>
      </w:r>
      <w:r w:rsidDel="00000000" w:rsidR="00000000" w:rsidRPr="00000000">
        <w:rPr>
          <w:rFonts w:ascii="Times New Roman" w:cs="Times New Roman" w:eastAsia="Times New Roman" w:hAnsi="Times New Roman"/>
          <w:b w:val="1"/>
          <w:bCs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е регистриран на 03.12.2007г. като юридическо лице – научна организация, със седалище и адрес на управление в гр. С, ***. На 29.11.2010г. В. е вписан като директор и представляващ ***, на основание сключеното с Председателя на БАН Споразумение №1073/29.11.2010г.</w:t>
      </w:r>
    </w:p>
    <w:p w:rsidR="00000000" w:rsidDel="00000000" w:rsidP="00000000" w:rsidRDefault="00000000" w:rsidRPr="00000000" w14:paraId="00000025">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Устройството, дейността на управлението н вътрешния ред са уредени с Правилник за устройството и дейността на *** (***). Съгласно този правилник, *** – БАН е самостоятелно звено в системата на БАН, научно-изследователска институция за археология в България, юридическо лице с право на стопанска дейност и седалище в гр. С.</w:t>
      </w:r>
    </w:p>
    <w:p w:rsidR="00000000" w:rsidDel="00000000" w:rsidP="00000000" w:rsidRDefault="00000000" w:rsidRPr="00000000" w14:paraId="00000026">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Директорът на *** – БАН се избира с конкурс от Управителния съвет на БАН за срок от 4 години. Той управлява и ръководи цялостната дейност на института, представлява го пред всички органи и организации, физически и юридически лица в страната и чужбина, разпорежда се с бюджета на *** – БАН и др.</w:t>
      </w:r>
    </w:p>
    <w:p w:rsidR="00000000" w:rsidDel="00000000" w:rsidP="00000000" w:rsidRDefault="00000000" w:rsidRPr="00000000" w14:paraId="00000027">
      <w:pPr>
        <w:spacing w:after="0" w:lineRule="auto"/>
        <w:ind w:firstLine="567"/>
        <w:jc w:val="both"/>
        <w:rPr>
          <w:rFonts w:ascii="Times New Roman" w:cs="Times New Roman" w:eastAsia="Times New Roman" w:hAnsi="Times New Roman"/>
          <w:i w:val="0"/>
          <w:iCs w:val="0"/>
          <w:sz w:val="16"/>
          <w:szCs w:val="16"/>
          <w:vertAlign w:val="baseline"/>
        </w:rPr>
      </w:pPr>
      <w:r w:rsidDel="00000000" w:rsidR="00000000" w:rsidRPr="00000000">
        <w:rPr>
          <w:rtl w:val="0"/>
        </w:rPr>
      </w:r>
    </w:p>
    <w:p w:rsidR="00000000" w:rsidDel="00000000" w:rsidP="00000000" w:rsidRDefault="00000000" w:rsidRPr="00000000" w14:paraId="00000028">
      <w:pPr>
        <w:spacing w:after="0" w:lineRule="auto"/>
        <w:ind w:firstLine="567"/>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29">
      <w:pPr>
        <w:spacing w:after="0" w:lineRule="auto"/>
        <w:jc w:val="center"/>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стигна до следните правни изводи:</w:t>
      </w:r>
      <w:r w:rsidDel="00000000" w:rsidR="00000000" w:rsidRPr="00000000">
        <w:rPr>
          <w:rtl w:val="0"/>
        </w:rPr>
      </w:r>
    </w:p>
    <w:p w:rsidR="00000000" w:rsidDel="00000000" w:rsidP="00000000" w:rsidRDefault="00000000" w:rsidRPr="00000000" w14:paraId="0000002A">
      <w:pPr>
        <w:spacing w:after="0" w:lineRule="auto"/>
        <w:jc w:val="center"/>
        <w:rPr>
          <w:rFonts w:ascii="Times New Roman" w:cs="Times New Roman" w:eastAsia="Times New Roman" w:hAnsi="Times New Roman"/>
          <w:i w:val="0"/>
          <w:iCs w:val="0"/>
          <w:sz w:val="16"/>
          <w:szCs w:val="16"/>
          <w:vertAlign w:val="baseline"/>
        </w:rPr>
      </w:pPr>
      <w:r w:rsidDel="00000000" w:rsidR="00000000" w:rsidRPr="00000000">
        <w:rPr>
          <w:rtl w:val="0"/>
        </w:rPr>
      </w:r>
    </w:p>
    <w:p w:rsidR="00000000" w:rsidDel="00000000" w:rsidP="00000000" w:rsidRDefault="00000000" w:rsidRPr="00000000" w14:paraId="0000002B">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rFonts w:ascii="Times New Roman" w:cs="Times New Roman" w:eastAsia="Times New Roman" w:hAnsi="Times New Roman"/>
          <w:i w:val="1"/>
          <w:iCs w:val="1"/>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w:t>
      </w:r>
    </w:p>
    <w:p w:rsidR="00000000" w:rsidDel="00000000" w:rsidP="00000000" w:rsidRDefault="00000000" w:rsidRPr="00000000" w14:paraId="0000002C">
      <w:pPr>
        <w:ind w:firstLine="56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Сигналът е подаден от лице, идентифицирано по смисъла на чл.48, ал.1, т.1 от ЗПКОНПИ и е подписан.</w:t>
      </w:r>
    </w:p>
    <w:p w:rsidR="00000000" w:rsidDel="00000000" w:rsidP="00000000" w:rsidRDefault="00000000" w:rsidRPr="00000000" w14:paraId="0000002D">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От събраните доказателства по преписката се установи, че Л.В. е директор на *** към БАН. В това си качество, същият не е лице, заемащо висша публична длъжност по смисъла на чл.6, ал.1, т.1-50 от ЗПКОНПИ, нито лице по чл.3 от ЗПУКИ (отм.). ***-БАН е постоянно научно звено, а постоянните научни звена се създават или утвърждават с решение на Общото събрание на БАН, и съгласно чл.11а от Устава на БАН са самостоятелни юридически лица. Решенията на Общото събрание на БАН по чл.16, ал.1, т.13 от Устава му нямат характера на решения на Народното събрание, акт на Министерски съвет или друг държавен орган, респективно орган на местно самоуправление.</w:t>
      </w:r>
    </w:p>
    <w:p w:rsidR="00000000" w:rsidDel="00000000" w:rsidP="00000000" w:rsidRDefault="00000000" w:rsidRPr="00000000" w14:paraId="0000002E">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е постоянно научно звено в системата на автономната БАН, получава бюджетна субсидия, в рамките на бюджета на БАН, трансфериран от МОН по реда на Закона за държавния бюджет, въз основа на решение на ОС на БАН. *** – БАН е създаден с решение на Общото събрание на БАН и включен в структурата на БАН. Функциите на институтите на БАН не са функции на изпълнителната власт и институтът не е държавен орган по чл.19, ал.4, т.4 от Закона за администрацията. По начина си на създаване, определяне на директорите и предметите им на дейност институтите на БАН не могат да бъдат определени като държавен орган (Решение №3455/10.03.2011г. на ВАС, петчленен състав, по д. №147/2011г.). Споразумението, с което В. е назначен за директор на института, има характер на Трудов договор по Кодекса на труда, а не на административен акт по смисъла на чл.21 от АПК (Определение №10771/20.10.2008г. на ВАС, петчленен състав, по адм. д. №97101/2008г.).</w:t>
      </w:r>
    </w:p>
    <w:p w:rsidR="00000000" w:rsidDel="00000000" w:rsidP="00000000" w:rsidRDefault="00000000" w:rsidRPr="00000000" w14:paraId="0000002F">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ЗПКОНПИ законодателят е въвел изчерпателен подход относно изброяването на лицата, заемащи висши публични длъжности. В чл.6, ал.1, т.45 като лице, заемащо висша публична длъжност, е посочен само Председателят на БАН. Ако законодателят е искал да разшири приложното поле на закона и спрямо директорите на научни институти, текстът на правната норма на чл.6, ал.1, т.45 не би фигурирал в настоящата редакция, ограничена единствено до Председателя на БАН.</w:t>
      </w:r>
    </w:p>
    <w:p w:rsidR="00000000" w:rsidDel="00000000" w:rsidP="00000000" w:rsidRDefault="00000000" w:rsidRPr="00000000" w14:paraId="00000030">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Въпреки че *** – БАН е бюджетна организация, субекти на закона са не всички ръководители на бюджетни организации, а само тези, създадени със закон, решение на НС или акт на МС, акт на друг държавен орган или орган на местното самоуправление.</w:t>
      </w:r>
    </w:p>
    <w:p w:rsidR="00000000" w:rsidDel="00000000" w:rsidP="00000000" w:rsidRDefault="00000000" w:rsidRPr="00000000" w14:paraId="00000031">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В този смисъл, както и по изложените по-горе съображения за липса на функции по осъществяване на изпълнителната власт от научния институт, заеманата от В. длъжност не попада и в обхвата на разпоредбата на §2 от ЗПКОНПИ, и в частност в приложното поле на §2, ал.1, т.1 и 3, предл. второ от закона.</w:t>
      </w:r>
    </w:p>
    <w:p w:rsidR="00000000" w:rsidDel="00000000" w:rsidP="00000000" w:rsidRDefault="00000000" w:rsidRPr="00000000" w14:paraId="00000032">
      <w:pPr>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33">
      <w:pPr>
        <w:spacing w:after="0" w:lineRule="auto"/>
        <w:ind w:firstLine="567"/>
        <w:jc w:val="both"/>
        <w:rPr>
          <w:rFonts w:ascii="Times New Roman" w:cs="Times New Roman" w:eastAsia="Times New Roman" w:hAnsi="Times New Roman"/>
          <w:b w:val="0"/>
          <w:bCs w:val="0"/>
          <w:sz w:val="16"/>
          <w:szCs w:val="16"/>
          <w:vertAlign w:val="baseline"/>
        </w:rPr>
      </w:pPr>
      <w:r w:rsidDel="00000000" w:rsidR="00000000" w:rsidRPr="00000000">
        <w:rPr>
          <w:rFonts w:ascii="Times New Roman" w:cs="Times New Roman" w:eastAsia="Times New Roman" w:hAnsi="Times New Roman"/>
          <w:sz w:val="24"/>
          <w:szCs w:val="24"/>
          <w:vertAlign w:val="baseline"/>
          <w:rtl w:val="0"/>
        </w:rPr>
        <w:t xml:space="preserve">Предвид гореизложеното, на основание чл.27, ал.2, т.6 от АПК във вр. с чл.6, ал.1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34">
      <w:pPr>
        <w:spacing w:after="0" w:lineRule="auto"/>
        <w:rPr>
          <w:rFonts w:ascii="Times New Roman" w:cs="Times New Roman" w:eastAsia="Times New Roman" w:hAnsi="Times New Roman"/>
          <w:b w:val="0"/>
          <w:bCs w:val="0"/>
          <w:sz w:val="16"/>
          <w:szCs w:val="16"/>
          <w:vertAlign w:val="baseline"/>
        </w:rPr>
      </w:pPr>
      <w:r w:rsidDel="00000000" w:rsidR="00000000" w:rsidRPr="00000000">
        <w:rPr>
          <w:rtl w:val="0"/>
        </w:rPr>
      </w:r>
    </w:p>
    <w:p w:rsidR="00000000" w:rsidDel="00000000" w:rsidP="00000000" w:rsidRDefault="00000000" w:rsidRPr="00000000" w14:paraId="00000035">
      <w:pPr>
        <w:spacing w:after="0" w:lineRule="auto"/>
        <w:rPr>
          <w:rFonts w:ascii="Times New Roman" w:cs="Times New Roman" w:eastAsia="Times New Roman" w:hAnsi="Times New Roman"/>
          <w:b w:val="0"/>
          <w:bCs w:val="0"/>
          <w:sz w:val="16"/>
          <w:szCs w:val="16"/>
          <w:vertAlign w:val="baseline"/>
        </w:rPr>
      </w:pPr>
      <w:r w:rsidDel="00000000" w:rsidR="00000000" w:rsidRPr="00000000">
        <w:rPr>
          <w:rtl w:val="0"/>
        </w:rPr>
      </w:r>
    </w:p>
    <w:p w:rsidR="00000000" w:rsidDel="00000000" w:rsidP="00000000" w:rsidRDefault="00000000" w:rsidRPr="00000000" w14:paraId="00000036">
      <w:pPr>
        <w:spacing w:after="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7">
      <w:pPr>
        <w:spacing w:after="0" w:lineRule="auto"/>
        <w:ind w:firstLine="567"/>
        <w:jc w:val="center"/>
        <w:rPr>
          <w:rFonts w:ascii="Times New Roman" w:cs="Times New Roman" w:eastAsia="Times New Roman" w:hAnsi="Times New Roman"/>
          <w:b w:val="0"/>
          <w:bCs w:val="0"/>
          <w:sz w:val="16"/>
          <w:szCs w:val="16"/>
          <w:vertAlign w:val="baseline"/>
        </w:rPr>
      </w:pPr>
      <w:r w:rsidDel="00000000" w:rsidR="00000000" w:rsidRPr="00000000">
        <w:rPr>
          <w:rtl w:val="0"/>
        </w:rPr>
      </w:r>
    </w:p>
    <w:p w:rsidR="00000000" w:rsidDel="00000000" w:rsidP="00000000" w:rsidRDefault="00000000" w:rsidRPr="00000000" w14:paraId="00000038">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ПРЕКРАТЯВА</w:t>
      </w:r>
      <w:r w:rsidDel="00000000" w:rsidR="00000000" w:rsidRPr="00000000">
        <w:rPr>
          <w:rFonts w:ascii="Times New Roman" w:cs="Times New Roman" w:eastAsia="Times New Roman" w:hAnsi="Times New Roman"/>
          <w:sz w:val="24"/>
          <w:szCs w:val="24"/>
          <w:vertAlign w:val="baseline"/>
          <w:rtl w:val="0"/>
        </w:rPr>
        <w:t xml:space="preserve"> производството по сигнал с рег. № ЦУ01/С-2546/22.06.2018г., насочен против Л.В., ЕГН *** – директор на *** към БАН.</w:t>
      </w:r>
    </w:p>
    <w:p w:rsidR="00000000" w:rsidDel="00000000" w:rsidP="00000000" w:rsidRDefault="00000000" w:rsidRPr="00000000" w14:paraId="00000039">
      <w:pPr>
        <w:spacing w:after="0" w:lineRule="auto"/>
        <w:ind w:firstLine="567"/>
        <w:jc w:val="both"/>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A">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ПРЕПРАЩА </w:t>
      </w:r>
      <w:r w:rsidDel="00000000" w:rsidR="00000000" w:rsidRPr="00000000">
        <w:rPr>
          <w:rFonts w:ascii="Times New Roman" w:cs="Times New Roman" w:eastAsia="Times New Roman" w:hAnsi="Times New Roman"/>
          <w:sz w:val="24"/>
          <w:szCs w:val="24"/>
          <w:vertAlign w:val="baseline"/>
          <w:rtl w:val="0"/>
        </w:rPr>
        <w:t xml:space="preserve">на Управителния съвет на Българска академия на науките сигнал с рег. № ЦУ01/С-254/22.06.2018г., за предприемане на необходимите действия по компетентност.</w:t>
      </w:r>
    </w:p>
    <w:p w:rsidR="00000000" w:rsidDel="00000000" w:rsidP="00000000" w:rsidRDefault="00000000" w:rsidRPr="00000000" w14:paraId="0000003B">
      <w:pPr>
        <w:spacing w:after="0" w:lineRule="auto"/>
        <w:ind w:firstLine="567"/>
        <w:jc w:val="both"/>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C">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основание чл.34, във вр. с чл.30, т.1 от ЗПКОНПИ, указва на Управителния съвет на Българска академия на науките, да уведоми КПКОНПИ относно предприетите действия и мерки по казуса.</w:t>
      </w:r>
    </w:p>
    <w:p w:rsidR="00000000" w:rsidDel="00000000" w:rsidP="00000000" w:rsidRDefault="00000000" w:rsidRPr="00000000" w14:paraId="0000003D">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E">
      <w:pPr>
        <w:spacing w:after="0" w:lineRule="auto"/>
        <w:ind w:firstLine="56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На основание чл.76, ал.2 от ЗПКОНПИ прокуратурата може да протестира решението пред Административен съд – С., в едномесечен срок от съобщаването му.</w:t>
      </w:r>
    </w:p>
    <w:p w:rsidR="00000000" w:rsidDel="00000000" w:rsidP="00000000" w:rsidRDefault="00000000" w:rsidRPr="00000000" w14:paraId="0000003F">
      <w:pPr>
        <w:spacing w:after="0" w:lineRule="auto"/>
        <w:jc w:val="both"/>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0">
      <w:pPr>
        <w:spacing w:after="0" w:lineRule="auto"/>
        <w:jc w:val="both"/>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1">
      <w:pPr>
        <w:spacing w:after="0" w:lineRule="auto"/>
        <w:jc w:val="both"/>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2">
      <w:pPr>
        <w:spacing w:after="0" w:lineRule="auto"/>
        <w:ind w:left="567" w:firstLine="0"/>
        <w:jc w:val="both"/>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43">
      <w:pPr>
        <w:spacing w:after="0" w:lineRule="auto"/>
        <w:ind w:left="567"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Пламен Георгиев (п)</w:t>
      </w:r>
      <w:r w:rsidDel="00000000" w:rsidR="00000000" w:rsidRPr="00000000">
        <w:rPr>
          <w:rtl w:val="0"/>
        </w:rPr>
      </w:r>
    </w:p>
    <w:p w:rsidR="00000000" w:rsidDel="00000000" w:rsidP="00000000" w:rsidRDefault="00000000" w:rsidRPr="00000000" w14:paraId="00000044">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Председател  на Комисията за </w:t>
      </w:r>
      <w:r w:rsidDel="00000000" w:rsidR="00000000" w:rsidRPr="00000000">
        <w:rPr>
          <w:rtl w:val="0"/>
        </w:rPr>
      </w:r>
    </w:p>
    <w:p w:rsidR="00000000" w:rsidDel="00000000" w:rsidP="00000000" w:rsidRDefault="00000000" w:rsidRPr="00000000" w14:paraId="00000045">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противодействие на корупцията </w:t>
      </w:r>
      <w:r w:rsidDel="00000000" w:rsidR="00000000" w:rsidRPr="00000000">
        <w:rPr>
          <w:rtl w:val="0"/>
        </w:rPr>
      </w:r>
    </w:p>
    <w:p w:rsidR="00000000" w:rsidDel="00000000" w:rsidP="00000000" w:rsidRDefault="00000000" w:rsidRPr="00000000" w14:paraId="00000046">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7">
      <w:pPr>
        <w:spacing w:after="0" w:lineRule="auto"/>
        <w:jc w:val="both"/>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8">
      <w:pPr>
        <w:spacing w:after="0" w:lineRule="auto"/>
        <w:ind w:left="567"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А</w:t>
      </w:r>
      <w:r w:rsidDel="00000000" w:rsidR="00000000" w:rsidRPr="00000000">
        <w:rPr>
          <w:rFonts w:ascii="Times New Roman" w:cs="Times New Roman" w:eastAsia="Times New Roman" w:hAnsi="Times New Roman"/>
          <w:b w:val="1"/>
          <w:bCs w:val="1"/>
          <w:sz w:val="24"/>
          <w:szCs w:val="24"/>
          <w:vertAlign w:val="baseline"/>
          <w:rtl w:val="0"/>
        </w:rPr>
        <w:t xml:space="preserve">нтоанета Георгиева-Цонкова (п)</w:t>
      </w:r>
      <w:r w:rsidDel="00000000" w:rsidR="00000000" w:rsidRPr="00000000">
        <w:rPr>
          <w:rtl w:val="0"/>
        </w:rPr>
      </w:r>
    </w:p>
    <w:p w:rsidR="00000000" w:rsidDel="00000000" w:rsidP="00000000" w:rsidRDefault="00000000" w:rsidRPr="00000000" w14:paraId="00000049">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Член на Комисията за </w:t>
      </w:r>
      <w:r w:rsidDel="00000000" w:rsidR="00000000" w:rsidRPr="00000000">
        <w:rPr>
          <w:rtl w:val="0"/>
        </w:rPr>
      </w:r>
    </w:p>
    <w:p w:rsidR="00000000" w:rsidDel="00000000" w:rsidP="00000000" w:rsidRDefault="00000000" w:rsidRPr="00000000" w14:paraId="0000004A">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противодействие на корупцията </w:t>
      </w:r>
      <w:r w:rsidDel="00000000" w:rsidR="00000000" w:rsidRPr="00000000">
        <w:rPr>
          <w:rtl w:val="0"/>
        </w:rPr>
      </w:r>
    </w:p>
    <w:p w:rsidR="00000000" w:rsidDel="00000000" w:rsidP="00000000" w:rsidRDefault="00000000" w:rsidRPr="00000000" w14:paraId="0000004B">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C">
      <w:pPr>
        <w:spacing w:after="0" w:lineRule="auto"/>
        <w:ind w:left="567" w:firstLine="0"/>
        <w:jc w:val="both"/>
        <w:rPr>
          <w:rFonts w:ascii="Times New Roman" w:cs="Times New Roman" w:eastAsia="Times New Roman" w:hAnsi="Times New Roman"/>
          <w:b w:val="0"/>
          <w:bCs w:val="0"/>
          <w:sz w:val="16"/>
          <w:szCs w:val="16"/>
          <w:vertAlign w:val="baseline"/>
        </w:rPr>
      </w:pPr>
      <w:r w:rsidDel="00000000" w:rsidR="00000000" w:rsidRPr="00000000">
        <w:rPr>
          <w:rtl w:val="0"/>
        </w:rPr>
      </w:r>
    </w:p>
    <w:p w:rsidR="00000000" w:rsidDel="00000000" w:rsidP="00000000" w:rsidRDefault="00000000" w:rsidRPr="00000000" w14:paraId="0000004D">
      <w:pPr>
        <w:spacing w:after="0" w:lineRule="auto"/>
        <w:ind w:left="567" w:firstLine="0"/>
        <w:jc w:val="both"/>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Пламен Йоцов (п)</w:t>
      </w:r>
      <w:r w:rsidDel="00000000" w:rsidR="00000000" w:rsidRPr="00000000">
        <w:rPr>
          <w:rtl w:val="0"/>
        </w:rPr>
      </w:r>
    </w:p>
    <w:p w:rsidR="00000000" w:rsidDel="00000000" w:rsidP="00000000" w:rsidRDefault="00000000" w:rsidRPr="00000000" w14:paraId="0000004E">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Член на Комисията за </w:t>
      </w:r>
      <w:r w:rsidDel="00000000" w:rsidR="00000000" w:rsidRPr="00000000">
        <w:rPr>
          <w:rtl w:val="0"/>
        </w:rPr>
      </w:r>
    </w:p>
    <w:p w:rsidR="00000000" w:rsidDel="00000000" w:rsidP="00000000" w:rsidRDefault="00000000" w:rsidRPr="00000000" w14:paraId="0000004F">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противодействие на корупцията </w:t>
      </w:r>
      <w:r w:rsidDel="00000000" w:rsidR="00000000" w:rsidRPr="00000000">
        <w:rPr>
          <w:rtl w:val="0"/>
        </w:rPr>
      </w:r>
    </w:p>
    <w:p w:rsidR="00000000" w:rsidDel="00000000" w:rsidP="00000000" w:rsidRDefault="00000000" w:rsidRPr="00000000" w14:paraId="00000050">
      <w:pPr>
        <w:spacing w:after="0" w:lineRule="auto"/>
        <w:ind w:firstLine="567"/>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и за отнемане на незаконно придобитото имущество</w:t>
      </w:r>
      <w:r w:rsidDel="00000000" w:rsidR="00000000" w:rsidRPr="00000000">
        <w:rPr>
          <w:rtl w:val="0"/>
        </w:rPr>
      </w:r>
    </w:p>
    <w:sectPr>
      <w:headerReference r:id="rId6" w:type="default"/>
      <w:footerReference r:id="rId7" w:type="default"/>
      <w:pgSz w:h="15840" w:w="12240" w:orient="portrait"/>
      <w:pgMar w:bottom="993" w:top="1135" w:left="1276" w:right="1041" w:header="284" w:footer="16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tabs>
        <w:tab w:val="center" w:leader="none" w:pos="4536"/>
        <w:tab w:val="right" w:leader="none" w:pos="9072"/>
      </w:tabs>
      <w:spacing w:after="0" w:line="240" w:lineRule="auto"/>
      <w:jc w:val="center"/>
      <w:rPr>
        <w:rFonts w:ascii="Times New Roman" w:cs="Times New Roman" w:eastAsia="Times New Roman" w:hAnsi="Times New Roman"/>
        <w:i w:val="0"/>
        <w:iCs w:val="0"/>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