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bookmarkStart w:colFirst="0" w:colLast="0" w:name="xbr90c5semwg" w:id="0"/>
    <w:bookmarkEnd w:id="0"/>
    <w:p w:rsidR="00000000" w:rsidDel="00000000" w:rsidP="00000000" w:rsidRDefault="00000000" w:rsidRPr="00000000" w14:paraId="00000001">
      <w:pPr>
        <w:spacing w:after="240" w:lineRule="auto"/>
        <w:jc w:val="center"/>
        <w:rPr>
          <w:rFonts w:ascii="Calibri" w:cs="Calibri" w:eastAsia="Calibri" w:hAnsi="Calibri"/>
        </w:rPr>
      </w:pPr>
      <w:bookmarkStart w:colFirst="0" w:colLast="0" w:name="_6fipqyrvr59i" w:id="1"/>
      <w:bookmarkEnd w:id="1"/>
      <w:r w:rsidDel="00000000" w:rsidR="00000000" w:rsidRPr="00000000">
        <w:rPr>
          <w:rFonts w:ascii="Calibri" w:cs="Calibri" w:eastAsia="Calibri" w:hAnsi="Calibri"/>
          <w:rtl w:val="0"/>
        </w:rPr>
        <w:t xml:space="preserve">Р Е Ш Е Н И Е</w:t>
      </w:r>
    </w:p>
    <w:bookmarkStart w:colFirst="0" w:colLast="0" w:name="p2yu4allbde7" w:id="2"/>
    <w:bookmarkEnd w:id="2"/>
    <w:p w:rsidR="00000000" w:rsidDel="00000000" w:rsidP="00000000" w:rsidRDefault="00000000" w:rsidRPr="00000000" w14:paraId="00000002">
      <w:pPr>
        <w:spacing w:after="240" w:lineRule="auto"/>
        <w:jc w:val="center"/>
        <w:rPr>
          <w:rFonts w:ascii="Calibri" w:cs="Calibri" w:eastAsia="Calibri" w:hAnsi="Calibri"/>
        </w:rPr>
      </w:pPr>
      <w:r w:rsidDel="00000000" w:rsidR="00000000" w:rsidRPr="00000000">
        <w:rPr>
          <w:rFonts w:ascii="Calibri" w:cs="Calibri" w:eastAsia="Calibri" w:hAnsi="Calibri"/>
          <w:rtl w:val="0"/>
        </w:rPr>
        <w:t xml:space="preserve">№ 5259</w:t>
      </w:r>
    </w:p>
    <w:p w:rsidR="00000000" w:rsidDel="00000000" w:rsidP="00000000" w:rsidRDefault="00000000" w:rsidRPr="00000000" w14:paraId="00000003">
      <w:pPr>
        <w:spacing w:after="240" w:lineRule="auto"/>
        <w:jc w:val="center"/>
        <w:rPr>
          <w:rFonts w:ascii="Calibri" w:cs="Calibri" w:eastAsia="Calibri" w:hAnsi="Calibri"/>
        </w:rPr>
      </w:pPr>
      <w:r w:rsidDel="00000000" w:rsidR="00000000" w:rsidRPr="00000000">
        <w:rPr>
          <w:rFonts w:ascii="Calibri" w:cs="Calibri" w:eastAsia="Calibri" w:hAnsi="Calibri"/>
          <w:rtl w:val="0"/>
        </w:rPr>
        <w:t xml:space="preserve">гр. София, 01.08.2019 г.</w:t>
      </w:r>
    </w:p>
    <w:bookmarkStart w:colFirst="0" w:colLast="0" w:name="52u25wse1fwn" w:id="3"/>
    <w:bookmarkEnd w:id="3"/>
    <w:p w:rsidR="00000000" w:rsidDel="00000000" w:rsidP="00000000" w:rsidRDefault="00000000" w:rsidRPr="00000000" w14:paraId="00000004">
      <w:pPr>
        <w:spacing w:after="240" w:lineRule="auto"/>
        <w:jc w:val="center"/>
        <w:rPr>
          <w:rFonts w:ascii="Calibri" w:cs="Calibri" w:eastAsia="Calibri" w:hAnsi="Calibri"/>
        </w:rPr>
      </w:pPr>
      <w:r w:rsidDel="00000000" w:rsidR="00000000" w:rsidRPr="00000000">
        <w:rPr>
          <w:rFonts w:ascii="Calibri" w:cs="Calibri" w:eastAsia="Calibri" w:hAnsi="Calibri"/>
          <w:rtl w:val="0"/>
        </w:rPr>
        <w:t xml:space="preserve">В ИМЕТО НА НАРОДА</w:t>
      </w:r>
    </w:p>
    <w:p w:rsidR="00000000" w:rsidDel="00000000" w:rsidP="00000000" w:rsidRDefault="00000000" w:rsidRPr="00000000" w14:paraId="00000005">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АДМИНИСТРАТИВЕН СЪД - СОФИЯ-ГРАД, Второ отделение 31 състав, </w:t>
      </w:r>
      <w:bookmarkStart w:colFirst="0" w:colLast="0" w:name="u1q4bohfhaxk" w:id="4"/>
      <w:bookmarkEnd w:id="4"/>
      <w:r w:rsidDel="00000000" w:rsidR="00000000" w:rsidRPr="00000000">
        <w:rPr>
          <w:rFonts w:ascii="Calibri" w:cs="Calibri" w:eastAsia="Calibri" w:hAnsi="Calibri"/>
          <w:rtl w:val="0"/>
        </w:rPr>
        <w:t xml:space="preserve">в публично заседание на 01.07.2019г. в следния състав:</w:t>
      </w:r>
    </w:p>
    <w:p w:rsidR="00000000" w:rsidDel="00000000" w:rsidP="00000000" w:rsidRDefault="00000000" w:rsidRPr="00000000" w14:paraId="00000006">
      <w:pPr>
        <w:spacing w:after="240" w:lineRule="auto"/>
        <w:jc w:val="right"/>
        <w:rPr>
          <w:rFonts w:ascii="Calibri" w:cs="Calibri" w:eastAsia="Calibri" w:hAnsi="Calibri"/>
        </w:rPr>
      </w:pPr>
      <w:r w:rsidDel="00000000" w:rsidR="00000000" w:rsidRPr="00000000">
        <w:rPr>
          <w:rFonts w:ascii="Calibri" w:cs="Calibri" w:eastAsia="Calibri" w:hAnsi="Calibri"/>
          <w:rtl w:val="0"/>
        </w:rPr>
        <w:t xml:space="preserve">СЪДИЯ: Веселина Женаварова</w:t>
      </w:r>
    </w:p>
    <w:bookmarkStart w:colFirst="0" w:colLast="0" w:name="jumetdy76ci0" w:id="5"/>
    <w:bookmarkEnd w:id="5"/>
    <w:p w:rsidR="00000000" w:rsidDel="00000000" w:rsidP="00000000" w:rsidRDefault="00000000" w:rsidRPr="00000000" w14:paraId="00000007">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при участието на секретаря Р.Р. и при участието на прокурора Милен Ютеров, като разгледа дело номер 9897 по описа за 2018 година докладвано от съдията, и за да се произнесе взе предвид следното:</w:t>
      </w:r>
    </w:p>
    <w:p w:rsidR="00000000" w:rsidDel="00000000" w:rsidP="00000000" w:rsidRDefault="00000000" w:rsidRPr="00000000" w14:paraId="00000008">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Производството е по реда на чл.145-чл.178 от Административно-процесуалния кодекс (АПК) във вр. с чл.27, ал.5 от Закона за предотвратяване и установяване на конфликт на интереси (ЗПУКИ, отм. ДВ, бр.7/19.01.2018г.) и §5, ал.1 от Допълнителните разпоредби на Закона за противодействие на корупцията и отнемане на незаконно придобито имущество (ЗПКОНПИ).</w:t>
      </w:r>
    </w:p>
    <w:p w:rsidR="00000000" w:rsidDel="00000000" w:rsidP="00000000" w:rsidRDefault="00000000" w:rsidRPr="00000000" w14:paraId="00000009">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Образувано е по жалба на В.А.П.-С., подадена чрез адв.А.К., срещу Решение №РС-013-18-044/18.07.2018г. на Комисията за противодействие на корупцията и за отнемане на незаконно придобито имущество (КПКОНПИ или Комисията), в частта му, с която на основание чл.27, ал.2 ЗПУКИ (отм.) във вр. с с чл.7, т.2 от ПОДКПУКИ и във вр. с §3, т.3 и §5, ал.1 ДР ЗПКОНПИ, е установен конфликт на интереси по отношение на В.А.П. -С., с ЕГН-[ЕГН], в качеството й на директор на Дирекция „Специализирана администрация - надзор, лицензни, регистрационни и правни режими" в Съвета за електронни медии - лице, заемащо публична длъжност, по смисъла на чл.З, т.25 ЗПУКИ (отм.), във връзка с изготвянето на доклад с изх.№ НД-05-94-00-9 от 12.01.2018г. за осъществен мониторинг по отразяване на случая с убийствата в Нови Искър в частен интерес на свързано с нея лице по смисъла на § 1, т.1 от ДР на ЗПУКИ (отм.), с което е нарушила разпоредбата на чл.8, изречение първо, хипотеза шеста от ЗПУКИ (отм.); и и е установено неподаване на декларация по чл. 12, т. 4 от ЗПУКИ (отм.) на 12.01.2018 г. по отношение на В.А.П. - С., с ЕГН [ЕГН] - директор на Дирекция „Специализирана администрация - надзор, лицензни, регистрационни и правни режими" в Съвета за електронни медии, във връзка с изготвянето на доклад с изх.№ НД-05-94-00-9 от 12.01.2018г. за осъществен мониторинг по отразяване на случая с убийствата в Нови Искър, в нарушение на чл.16, ал.1 от ЗПУКИ (отм.).</w:t>
      </w:r>
    </w:p>
    <w:p w:rsidR="00000000" w:rsidDel="00000000" w:rsidP="00000000" w:rsidRDefault="00000000" w:rsidRPr="00000000" w14:paraId="0000000A">
      <w:pPr>
        <w:tabs>
          <w:tab w:val="center" w:leader="none" w:pos="2209"/>
          <w:tab w:val="right" w:leader="none" w:pos="4182"/>
          <w:tab w:val="left" w:leader="none" w:pos="4921"/>
          <w:tab w:val="center" w:leader="none" w:pos="7417"/>
          <w:tab w:val="right" w:leader="none" w:pos="8943"/>
        </w:tabs>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Жалбоподателят претендира за незаконосъобразност на оспорваното решение, като постановено при допуснати съществени нарушения на административнопроцесуалните правила и в противоречие с материално-правните норми и с целта на закона. Поддържа, че актът е издаден без да е налице сигнал от СЕМ или искане от служителя; не е обоснован - не е съобразено, че процесният доклад представлява само обобщение на доклади от други служители; че директорът на програма в БНР, какъвто е съпругът на жалбоподателката, няма отношение към дейността на ЮЛ в качеството му на стопански субект; не е съобразено, че жалбоподателката е подала декларация по чл.12, т.3 във вр. с т.2 от ЗПУКИ за конфликт на интереси, с която е обявила заеманата от съпруга й длъжност, което дерогира необходимостта да подава декларация по чл.12, т.4 от ЗПУКИ. Иска се оспореното решение да бъде отменено.</w:t>
      </w:r>
    </w:p>
    <w:p w:rsidR="00000000" w:rsidDel="00000000" w:rsidP="00000000" w:rsidRDefault="00000000" w:rsidRPr="00000000" w14:paraId="0000000B">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В съд.з. жалбоподателят В.А.П.-С., лично и чрез адв. А.К., поддържа жалбата. Претендира за направените по делото съдебни разноски.</w:t>
      </w:r>
    </w:p>
    <w:p w:rsidR="00000000" w:rsidDel="00000000" w:rsidP="00000000" w:rsidRDefault="00000000" w:rsidRPr="00000000" w14:paraId="0000000C">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Ответникът - Комисия за противодействие на корупцията и за отнемане на незаконно придобитото имущество, чрез юриск. Н. в съд.з., оспорва жалбата. Прави възражение за прекомерност на платения от жалбоподателя адвокатски хонорар.</w:t>
      </w:r>
    </w:p>
    <w:p w:rsidR="00000000" w:rsidDel="00000000" w:rsidP="00000000" w:rsidRDefault="00000000" w:rsidRPr="00000000" w14:paraId="0000000D">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Административен съд София-град, като обсъди доводите на страните и събраните по делото писмени и гласни доказателства, приема за установено от фактическа страна следното:</w:t>
      </w:r>
    </w:p>
    <w:p w:rsidR="00000000" w:rsidDel="00000000" w:rsidP="00000000" w:rsidRDefault="00000000" w:rsidRPr="00000000" w14:paraId="0000000E">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Считано от 23.06.2017г. жалбоподателката В.П.-С. заема длъжността директор на Дирекция „Специализираната администрация - надзор, лицензни, регистрационни и правни режими" (СА НЛРПР) в Съвета за електронни медии (СЕМ). Съгласно длъжностната й характеристика, нейно правомощие е да координира и следи дейностите, свързани с осъществяването на надзор върху дейността на доставчиците на медийни услуги за спазването и изпълнението на разпоредбите на Закона за Радиото и телевизията и на условията на лицинзиите и регистрациите, издадени от СЕМ.</w:t>
      </w:r>
    </w:p>
    <w:p w:rsidR="00000000" w:rsidDel="00000000" w:rsidP="00000000" w:rsidRDefault="00000000" w:rsidRPr="00000000" w14:paraId="0000000F">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Както сочи разпитаната по делото свидетелка К.-ст.експрет в специализираната администрация на СЕМ, и съгласно Правилника за устройството и дейността на СЕМ и администрацията към него, всички изготвени от управляваната от жалбоподателката дирекция доклади, становища и административнонаказателните актове се внасят на заседания на СЕМ, на които решенията се вземат от петимата членове след дискусия. Графиците за надзора се изготвят от служител в СЕМ; като подборът на програмите за наблюдение е съобразно значимостта им и влиянието на медийния пазар.</w:t>
      </w:r>
    </w:p>
    <w:p w:rsidR="00000000" w:rsidDel="00000000" w:rsidP="00000000" w:rsidRDefault="00000000" w:rsidRPr="00000000" w14:paraId="00000010">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През септември 2017г. съпругът на жалбоподателката - И.С.С. е назначен за директор на програма „Хоризонт" на Българското национално радио (БНР).</w:t>
      </w:r>
    </w:p>
    <w:p w:rsidR="00000000" w:rsidDel="00000000" w:rsidP="00000000" w:rsidRDefault="00000000" w:rsidRPr="00000000" w14:paraId="00000011">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На 02.01.2018г. жалбоподателката е подала в свободен текст декларация, разкривайки пред органа по назначаването обстоятелството, че съпругът й е назначен за директор на програма „Хоризонт" на БНР и е възможен конфликт на интереси, поради което тя няма да взема участие в процеса на подготвянето или вземане на решения, свързани с БНР, а на 09.01.2018г. е подала и декларация по чл.12, т.З от ЗПУКИ /отм./, попълнена във формуляр.</w:t>
      </w:r>
    </w:p>
    <w:p w:rsidR="00000000" w:rsidDel="00000000" w:rsidP="00000000" w:rsidRDefault="00000000" w:rsidRPr="00000000" w14:paraId="00000012">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В началото на 2018г. ръководената от жалбоподателката специализирана администрация на СЕМ е работила, между другото, и по доклад относно Осъществен мониторинг по отразяването на случая с убийствата в Нови Искър в програми на доставчици на медийни услуги. Съгласно показанията на разпитаната по делото свидетелка, по тези преписката непосредствените наблюдения и констатации са направените от експертите от специализираната администрация, а жалбоподателката, като директор на дирекцията, само е обобщила изнесеното в докладите им, включително относно наблюдението на програма „Хоризонт" на БНР, в общ такъв с изх. №Нд-05-94-00-9 от 12.01.2018г. за пред членовете на СЕМ.</w:t>
      </w:r>
    </w:p>
    <w:p w:rsidR="00000000" w:rsidDel="00000000" w:rsidP="00000000" w:rsidRDefault="00000000" w:rsidRPr="00000000" w14:paraId="00000013">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В заседанието на СЕМ на 09.01.2018г. В.П.-С. е докладвала предварителния вариант на проекта на доклад относно мониторинг по отразяването па случая с убийствата в Нови Искър в програми на доставчици на медийни услуги, изготвен от няколко експерти в ръководената от нея дирекция. На същото заседание по точка „Разни", по предложение на жалбоподателката е взето решение чрез председателя на СЕМ да се потърси становището на Комисията за предотвратяване и установяване на конфликт на интереси (КПУКИ) относно евентуално наличие на конфликт на интереси с оглед заеманите от жалбоподателката и съпруга й длъжности.</w:t>
      </w:r>
    </w:p>
    <w:p w:rsidR="00000000" w:rsidDel="00000000" w:rsidP="00000000" w:rsidRDefault="00000000" w:rsidRPr="00000000" w14:paraId="00000014">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В заседанието си, проведено на 16.01.2018г., СЕМ е обсъдил горепосочения доклад изх. №Нд-05-94-00-9 от 12.01.2018г. относно мониторинг по отразяването на случая с убийствата в Нови Искър в програми на доставчици на медийни услуги, изготвен от специализираната администрация и представен от жалбоподателката в качеството й на директор на дирекцията, и го е приел.</w:t>
      </w:r>
    </w:p>
    <w:p w:rsidR="00000000" w:rsidDel="00000000" w:rsidP="00000000" w:rsidRDefault="00000000" w:rsidRPr="00000000" w14:paraId="00000015">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На 12.01.2018г. председателят на СЕМ е изпратила молба по искане на жалбоподателката, адресирана до КПУКИ, относно установяване на наличие/ липса на конфликт на интереси. Молбата е била регистрирана в КПУКИ на 16.01.2018г. С писмо от 17.01.2018г. КПУКИ е информирала СЕМ за нередовности на подадения сигнал и е поискано е да се посочат „конкретни данни за нарушение на ЗПУКИ" от страна на жалбоподателката, както и да се представят акт за назначаването й и подадените от нея декларации по ЗПУКИ.</w:t>
      </w:r>
    </w:p>
    <w:p w:rsidR="00000000" w:rsidDel="00000000" w:rsidP="00000000" w:rsidRDefault="00000000" w:rsidRPr="00000000" w14:paraId="00000016">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На 22.01.2018г. до междувременно създадената КПКОНПИ е било изпратено Допълнение към искане, изходящо „от В.А.П.-С. чрез С.В., председател на СЕМ". В Допълнението са посочени четири конкретни действия на жалбоподателката: а/ възлагане на наблюдение на отделни предавания на"Хоризонт" на инспектори от СА НЛРПР, Б/ невключване на предаване на журналиста С.В. в седмичния мониторинг; в/ внасяне на доклад за „Осъществен мониторинт по отразяване на случаи с убийствата в Нови Искър в програми на доставчици на медийни услуги"; одобряване на доклад „Отразяване на Българското европредседателство".</w:t>
      </w:r>
    </w:p>
    <w:p w:rsidR="00000000" w:rsidDel="00000000" w:rsidP="00000000" w:rsidRDefault="00000000" w:rsidRPr="00000000" w14:paraId="00000017">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КПКОНПИ е събрала доказателства и е провела изслушване на жалбоподателката, която е обяснила механизма на работа на ръководената от нея дирекция, включително обстоятелството, че нейната роля като директор на дирекцията е само да обобщи становищата на експертите, които пресъздава в докладите, посочила е, че тя не участва в самия процес на вземане на решения от СЕМ, че съпругът й не е част от ръководството на БНР и че според нея не е действала при конфликт на интереси.</w:t>
      </w:r>
    </w:p>
    <w:p w:rsidR="00000000" w:rsidDel="00000000" w:rsidP="00000000" w:rsidRDefault="00000000" w:rsidRPr="00000000" w14:paraId="00000018">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В оспорената част от решението, КПКОНПИ е приела, че жалбоподателката в нарушение на закона не е подала декларация по чл.12, т.4 от ЗПУКИ /отм./ и при наличие на неразкрит конфликт на интереси е подписала доклад за мониторинг на медийното отразяване на убийството в С. от началото на 2018 г. Приела е, че при изготвянето на доклад за отразяването на Европредседателството и на отказ да бъде уважено искането на БНР за издаване на лицензия за наземно разпръскване не е допуснат конфликт на интереси.</w:t>
      </w:r>
    </w:p>
    <w:p w:rsidR="00000000" w:rsidDel="00000000" w:rsidP="00000000" w:rsidRDefault="00000000" w:rsidRPr="00000000" w14:paraId="00000019">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При така установената фактическа обстановка съдът прави следните правни изводи: Жалбата е процесуално допустима, като подадена от активно легитимирано лице - адресат на оспорваното решение, срещу индивидуален административен акт по смисъла на чл.21 АПК, който подлежи на съдебен контрол за законосъобразност, съгласно изричната разпоредба на чл.27, ал.5 ЗПУКИ (отм.); по делото не са ангажирани доказателства за датата на връчване на административния акт на жалбоподателя, поради което и съдът приема, че подадената на 03.09.2018г. жалба е в срок. По съществото на жалбата, като взе предвид наведените от жалбоподателя доводи за недействителност и извърши проверка на оспорвания акт, на всички основания за законосъобразност, съдът достигна до следните правни изводи:</w:t>
      </w:r>
    </w:p>
    <w:p w:rsidR="00000000" w:rsidDel="00000000" w:rsidP="00000000" w:rsidRDefault="00000000" w:rsidRPr="00000000" w14:paraId="0000001A">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Съгласно §5, ал.1 от ПЗР на ЗПКОНПИ, неприключилите до влизането в сила на този закон проверки и производства пред съда във връзка с отменения Закон за отнемане в полза на държавата на имущество, придобито от престъпна дейност, както и производства по установяване на конфликт на интереси и налагане на административни наказания, се довършват по досегашния ред от Комисията. Съдът предвид датата на издаването на процесното решение констатира, че производството по установяването на конфликт на интереси не е било приключено към датата на влизане в сила на ЗПКОНПИ, поради което са приложими правилата на отменения ЗПУКИ.</w:t>
      </w:r>
    </w:p>
    <w:p w:rsidR="00000000" w:rsidDel="00000000" w:rsidP="00000000" w:rsidRDefault="00000000" w:rsidRPr="00000000" w14:paraId="0000001B">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Решение №РС-013-18-044/18.07.2018г. е постановено от компетентен орган, в кръга на предоставените му правомощия, съгласно чл.13, ал.1, т.4 ЗПКОНПИ във вр. с §5, ал.1 от Допълнителните разпоредби. Решение е издадено от компетентния по чл.7, ал.1 от ЗПКОНПИ във връзка с чл.22а, ал.1 от ЗПУКИ (отм.) колективен специализиран административен орган - КПКОНПИ /Комисията/. Оспореното решение е валиден акт, тъй като отговаря на условията по чл.74, ал.1 от ЗПКОНПИ във вр. с чл.9, ал.2 от Правилника за устройството и дейността на Комисията за противодействие на корупцията и за отнемане на незаконно придобитото имущество и нейната администрация. Прието е с мнозинство повече от половината от всички членове, съгласно чл.13, ал.2 от ЗПКОНПИ и е мотивирано. Съгласно чл.8, ал.1 от ЗПКОНПИ Комисията се състои от петима членове - председател, заместник-председател и трима други членове. В случая решението е подписано от четирима от членовете на комисията; т.е. налице е необходимия за вземането на решението кворум; мнозинство от повече от половината от всички членове е и изискването за кворум съгласно чл.15, ал.6 от ПОДКПУКИ (отм).</w:t>
      </w:r>
    </w:p>
    <w:p w:rsidR="00000000" w:rsidDel="00000000" w:rsidP="00000000" w:rsidRDefault="00000000" w:rsidRPr="00000000" w14:paraId="0000001C">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Не са налице и съществени нарушения на административно-производствените правила, установени в чл.23 - чл.31 ЗПУКИ (отм.), които биха могли да бъдат основания за отмяна на решението на основание чл.146, т.3 от АПК. КПУКИ е приела, че сигналът по чл.23 ЗПУКИ (отм.) е допустим като подаден от идентифицирано лице - председателя на СЕМ. Въз основа на изложеното в сигнала и уточнението към него, Комисията е приела, че са налице достатъчно данни за извършване на проверка за наличие или липса на конфликт на интереси. Съдът намира, че по съществото си писмото на председателя на СЕМ до КПУКИ, представлява сигнал, като е ирелевантно, как и по чие предложение е взето решението за изпращането му. Също така дори да се приеме, че произнасянето е по инициатива на жалбоподателката, то административният орган дължи същото произнасяне съгласно чл.23, ал.1 ЗПУКИ (отм.), според който установяването на конфликт на интереси се извършва по сигнал, подаден до Комисията за предотвратяване и установяване на конфликт на интереси, по решение на Комисията за предотвратяване и установяване на конфликт на интереси или по искане на лицето, заемащо публична длъжност.</w:t>
      </w:r>
    </w:p>
    <w:p w:rsidR="00000000" w:rsidDel="00000000" w:rsidP="00000000" w:rsidRDefault="00000000" w:rsidRPr="00000000" w14:paraId="0000001D">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Нормата на чл.26 от ЗПУКИ (отм.) предписва задължението да се извърши проверка за установяване на конфликт на интереси, в хода на която се събират доказателства и се извършва задължително изслушване на лицето. Жалбоподателката е била поканена и изслушана, като й е била предоставена възможност да се запознае с доказателствата, а също така й е била предоставена възможност за представяне на допълнителни доказателства, с което е гарантирано правото й на защита.</w:t>
      </w:r>
    </w:p>
    <w:p w:rsidR="00000000" w:rsidDel="00000000" w:rsidP="00000000" w:rsidRDefault="00000000" w:rsidRPr="00000000" w14:paraId="0000001E">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По съответствието на оспорваното Решение с материалноправните норми и с целта на закона съдът съобрази следното:</w:t>
      </w:r>
    </w:p>
    <w:p w:rsidR="00000000" w:rsidDel="00000000" w:rsidP="00000000" w:rsidRDefault="00000000" w:rsidRPr="00000000" w14:paraId="0000001F">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Легалното понятие за конфликт на интереси е посочено в чл.2, ал.1 от ЗПУКИ (отм.). Съгласно цитираната разпоредба такъв възниква, когато лице, което заема публична длъжност има частен интерес, който може да повлияе върху безпристрастното и обективно изпълнение на правомощията или задълженията му по служба. По силата на ал.2 на чл.2 от ЗПУКИ (отм.), частен е всеки интерес, който води до облага от материален или нематериален характер за лице заемащо публична длъжност, или за свързани с него лица, включително всяко поето задължение. Тълкуването на чл.2, ал.1 от ЗПУКИ (отм.) води до извода, че лицето заемащо публична длъжност следва задължително да разполага със съответните властнически правомощия. Това което законодателят не изисква е доказване на факта дали в действителност и как упражнените властнически правомощия са повлияни от установения частен интерес. За обществено опасно и укоримо е прието самото упражняване на правомощието в условията на частен интерес. Видно от редакцията на чл.2, ал.1 от ЗПУКИ /отм./, законодателят е преценил, че дори само възможността съществуващият частен интерес да повлияе върху безпристрастното и обективно изпълнение на задълженията, води до състояние, което е обществено укоримо и като такова не следва да бъде допускано. Наред с това в ЗПУКИ не се поставя изискване облагата да е незаконна или да е в резултат на неправомерно упражняване на правомощия или задължения от страна на лицето заемащо публична длъжност.</w:t>
      </w:r>
    </w:p>
    <w:p w:rsidR="00000000" w:rsidDel="00000000" w:rsidP="00000000" w:rsidRDefault="00000000" w:rsidRPr="00000000" w14:paraId="00000020">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Оспорваното решение обективира резултата - установен конфликт на интереси в точка едно - в нарушение на чл. 8, изречение първо, предложение шесто от ЗПУКИ (отм.) и в точка две - при неподаване на декларация по чл.12, т. 4 от ЗПУКИ (отм.) в нарушение на чл.16, ал.1 от ЗПУКИ (отм.).</w:t>
      </w:r>
    </w:p>
    <w:p w:rsidR="00000000" w:rsidDel="00000000" w:rsidP="00000000" w:rsidRDefault="00000000" w:rsidRPr="00000000" w14:paraId="00000021">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С посочената за нарушена разпоредба на чл.8, изречение първо, предложение щесто от ЗПУКИ (отм.) се предвижда забрана за лица, заемащи публични длъжности да изпълнява контролни функции при наличие на частен интерес. За съставомерността на деянието по ЗПУКИ (отм.) е достатъчно да е налице формално нарушение на посочената разпоредба, водещо до съмнение в начина, по който се осъществяват съответните публични длъжности.</w:t>
      </w:r>
    </w:p>
    <w:p w:rsidR="00000000" w:rsidDel="00000000" w:rsidP="00000000" w:rsidRDefault="00000000" w:rsidRPr="00000000" w14:paraId="00000022">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В качеството си на директор на Дирекция „Специализирана администрация - надзор, лицензни, регистрационни и правни режими" (СА НЛРПР) в Съвета за електронни медии (СЕМ), В.А.П.-С. се явява лица, заемащо публична длъжност по смисъла на чл.3, т.25 ЗПУКИ (отм.). Безспорно е и, че по смисъла на §1, т.1 от ДР на ПУКИ (отм.), тя я е и свързано лице със съпруга си И.С.С. - програмен директор на програма „Хоризонт“ на БНР. Доколкото, съгласно длъжностната си характеристика, жалбоподателката има правомощието да планира и контролира извършвания надзор за спазване на Закона за радиото и телевизията и за изискванията по лицензиите, т.е. включително и по отношение на програма „Хоризонт“ на БНР, на която съпруга й е програмен директор, тя принципно би могла да действа при конфликт на интереси, поради частен интерес, който води до облага от нематериален характер за съпруга й, като програмен директор на програма „Хоризонт“ - напр. под формата на избягване на отговорност, санкция или друго неблагоприятно събитие.</w:t>
      </w:r>
    </w:p>
    <w:p w:rsidR="00000000" w:rsidDel="00000000" w:rsidP="00000000" w:rsidRDefault="00000000" w:rsidRPr="00000000" w14:paraId="00000023">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В конкретния случай, административният орган е приел, че жалбоподателката е действала при конфликт на интереси в горния смисъл, като е осъществила контролни функции чрез изготвянето на доклад с изх.№НД-05-94-00-9/12.01.2018г. за “Осъществен мониторинг по отразяване на случая с убийствата в Нови Искър в програми на доставчици на медийни услуги“. От събраните по делото доказателства се установява, че докладът представлява изготвено от жалбоподателката обощение на наблюдението върху програми „***“, „***“, „***“, „***“, „***“, „***“, „***“, „Хоризонт“ и „***“, извършено от експерти в управляваната от нея дирекция.</w:t>
      </w:r>
    </w:p>
    <w:p w:rsidR="00000000" w:rsidDel="00000000" w:rsidP="00000000" w:rsidRDefault="00000000" w:rsidRPr="00000000" w14:paraId="00000024">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Спорен по делото е въпросът дали като е изготвила доклад чрез обобщаването на докладите на извършилите пряко мониторинга, чрез наблюдение на съответните програми, експерти в дирекцията, жалбоподателката е осъществила контролни функции или само технически.</w:t>
      </w:r>
    </w:p>
    <w:p w:rsidR="00000000" w:rsidDel="00000000" w:rsidP="00000000" w:rsidRDefault="00000000" w:rsidRPr="00000000" w14:paraId="00000025">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Съдът намира, че правомощието на жалбоподателката да уведомява СЕМ за установените от управляваната от нея дирекцията обстоятелства относно спазването, респективно неизпълнението или неточното изпълнение на Закона за радиото и телевизията и за изискванията по лицензиите представлява действие - част от контролната процедура по отношение на дейността на електроните медии, осъществявана от СЕМ. В тази връзка, изготвянето на обобщен доклад, дава възможност на изготвящия го при обощаването му да интерпретира конкретните доклади. Т.е. не е налице техническо действие, а осъществяване от жалбоподателката на правомощие по контрол. Въпреки, че по делото не се твърди и не се установява обобщения отчет да пропуска или изменя първоначалните данни от наблюденията на експертите; за да е налице конфликт на интереси не е необходимо да е осъществена облагата, а е достатъчно да е налице възможност за такава.</w:t>
      </w:r>
    </w:p>
    <w:p w:rsidR="00000000" w:rsidDel="00000000" w:rsidP="00000000" w:rsidRDefault="00000000" w:rsidRPr="00000000" w14:paraId="00000026">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Предвид законовите предпоставки за наличие на конфликт на интерес по отношение на В.П.-С. за това, че е с изготвянето на доклад с изх.№ НД-05-94-00-9 от 12.01.2018г. за осъществен мониторинг по отразяване на случая с убийствата в Нови Искър, касаещ и със свързано с нея лице, с което е нарушила разпоредбата на чл.8, изречение първо, предложение щесто от ЗПУКИ (отм.) следва, че лицето е следвало да подаде и декларация по чл.12, т.4 от ЗПУКИ за частен интерес по конкретен повод, при подписването на трудовия договор със свързаното с нея лице, независимо от подаването на декларация по чл.12, т.З от ЗПУКИ /отм./.</w:t>
      </w:r>
    </w:p>
    <w:p w:rsidR="00000000" w:rsidDel="00000000" w:rsidP="00000000" w:rsidRDefault="00000000" w:rsidRPr="00000000" w14:paraId="00000027">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Предвид изложеното, съдът намира, че КПКОНПИ е постановила решение в съответствие с административнопроизводствените правила, материалноправните разпоредби и целта на закона, което следва да бъде потвърдено.</w:t>
      </w:r>
    </w:p>
    <w:p w:rsidR="00000000" w:rsidDel="00000000" w:rsidP="00000000" w:rsidRDefault="00000000" w:rsidRPr="00000000" w14:paraId="00000028">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На основание изложеното, съдът приема, че жалбата на виржиния А.П.-С. е неоснователна и следва да се отхвърли.</w:t>
      </w:r>
    </w:p>
    <w:p w:rsidR="00000000" w:rsidDel="00000000" w:rsidP="00000000" w:rsidRDefault="00000000" w:rsidRPr="00000000" w14:paraId="00000029">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По тези съображения и на основание чл.172, ал.2 АПК, Административен съд София-град, Второ отделение, 31 състав</w:t>
      </w:r>
    </w:p>
    <w:bookmarkStart w:colFirst="0" w:colLast="0" w:name="j04jgwetvr" w:id="6"/>
    <w:bookmarkEnd w:id="6"/>
    <w:p w:rsidR="00000000" w:rsidDel="00000000" w:rsidP="00000000" w:rsidRDefault="00000000" w:rsidRPr="00000000" w14:paraId="0000002A">
      <w:pPr>
        <w:spacing w:after="240" w:lineRule="auto"/>
        <w:jc w:val="center"/>
        <w:rPr>
          <w:rFonts w:ascii="Calibri" w:cs="Calibri" w:eastAsia="Calibri" w:hAnsi="Calibri"/>
        </w:rPr>
      </w:pPr>
      <w:r w:rsidDel="00000000" w:rsidR="00000000" w:rsidRPr="00000000">
        <w:rPr>
          <w:rFonts w:ascii="Calibri" w:cs="Calibri" w:eastAsia="Calibri" w:hAnsi="Calibri"/>
          <w:rtl w:val="0"/>
        </w:rPr>
        <w:t xml:space="preserve">Р Е Ш И :</w:t>
      </w:r>
    </w:p>
    <w:p w:rsidR="00000000" w:rsidDel="00000000" w:rsidP="00000000" w:rsidRDefault="00000000" w:rsidRPr="00000000" w14:paraId="0000002B">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ОТХВЪРЛЯ ЖАЛБАТА на В. А. П.-С. срещу Решение №РС-013-18-044/18.07.2018г. на Комисията за противодействие на корупцията и за отнемане на незаконно придобито имущество, В ЧАСТТА МУ, с която е установен конфликт на интереси във връзка с изготвянето на доклад с изх.№ НД-05-94-00-9 от 12.01.2018г. за осъществен мониторинг по отразяване на случая с убийствата в Нови Искър; и е установено неподаване на декларация по чл.12, т.4 от ЗПУКИ (отм.) във връзка с изготвянето на доклад с изх. № НД-05-94-00-9 от 12.01.2018 г. за осъществен мониторинг по отразяване на случая с убийствата в Нови Искър.</w:t>
      </w:r>
    </w:p>
    <w:p w:rsidR="00000000" w:rsidDel="00000000" w:rsidP="00000000" w:rsidRDefault="00000000" w:rsidRPr="00000000" w14:paraId="0000002C">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Решението подлежи на касационно обжалване пред Върховен административен съд в 14-дневен срок от съобщаването му на страните.</w:t>
      </w:r>
    </w:p>
    <w:p w:rsidR="00000000" w:rsidDel="00000000" w:rsidP="00000000" w:rsidRDefault="00000000" w:rsidRPr="00000000" w14:paraId="0000002D">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СЪДИЯ:</w:t>
      </w:r>
    </w:p>
    <w:sectPr>
      <w:pgSz w:h="16834" w:w="11909" w:orient="portrait"/>
      <w:pgMar w:bottom="1440" w:top="1440" w:left="1440" w:right="1440" w:header="0" w:footer="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ourier New" w:cs="Courier New" w:eastAsia="Courier New" w:hAnsi="Courier New"/>
        <w:sz w:val="24"/>
        <w:szCs w:val="24"/>
        <w:lang w:val="bg"/>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