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ekqh3are8jn4" w:id="0"/>
      <w:bookmarkEnd w:id="0"/>
      <w:r w:rsidDel="00000000" w:rsidR="00000000" w:rsidRPr="00000000">
        <w:rPr>
          <w:rtl w:val="0"/>
        </w:rPr>
        <w:t xml:space="preserve">Р Е Ш Е Н И Е</w:t>
      </w:r>
    </w:p>
    <w:p w:rsidR="00000000" w:rsidDel="00000000" w:rsidP="00000000" w:rsidRDefault="00000000" w:rsidRPr="00000000" w14:paraId="00000002">
      <w:pPr>
        <w:jc w:val="center"/>
        <w:rPr/>
      </w:pPr>
      <w:r w:rsidDel="00000000" w:rsidR="00000000" w:rsidRPr="00000000">
        <w:rPr>
          <w:rtl w:val="0"/>
        </w:rPr>
        <w:t xml:space="preserve">№508</w:t>
      </w:r>
    </w:p>
    <w:p w:rsidR="00000000" w:rsidDel="00000000" w:rsidP="00000000" w:rsidRDefault="00000000" w:rsidRPr="00000000" w14:paraId="00000003">
      <w:pPr>
        <w:jc w:val="center"/>
        <w:rPr/>
      </w:pPr>
      <w:r w:rsidDel="00000000" w:rsidR="00000000" w:rsidRPr="00000000">
        <w:rPr>
          <w:rtl w:val="0"/>
        </w:rPr>
        <w:t xml:space="preserve">гр. Велико Търново,</w:t>
      </w:r>
    </w:p>
    <w:p w:rsidR="00000000" w:rsidDel="00000000" w:rsidP="00000000" w:rsidRDefault="00000000" w:rsidRPr="00000000" w14:paraId="00000004">
      <w:pPr>
        <w:jc w:val="center"/>
        <w:rPr/>
      </w:pPr>
      <w:r w:rsidDel="00000000" w:rsidR="00000000" w:rsidRPr="00000000">
        <w:rPr>
          <w:rtl w:val="0"/>
        </w:rPr>
        <w:t xml:space="preserve">05.12.2018 г.</w:t>
      </w:r>
    </w:p>
    <w:p w:rsidR="00000000" w:rsidDel="00000000" w:rsidP="00000000" w:rsidRDefault="00000000" w:rsidRPr="00000000" w14:paraId="00000005">
      <w:pPr>
        <w:jc w:val="center"/>
        <w:rPr/>
      </w:pPr>
      <w:r w:rsidDel="00000000" w:rsidR="00000000" w:rsidRPr="00000000">
        <w:rPr>
          <w:rtl w:val="0"/>
        </w:rPr>
        <w:t xml:space="preserve">В ИМЕТО НА НАРОДА</w:t>
      </w:r>
    </w:p>
    <w:p w:rsidR="00000000" w:rsidDel="00000000" w:rsidP="00000000" w:rsidRDefault="00000000" w:rsidRPr="00000000" w14:paraId="00000006">
      <w:pPr>
        <w:jc w:val="both"/>
        <w:rPr/>
      </w:pPr>
      <w:r w:rsidDel="00000000" w:rsidR="00000000" w:rsidRPr="00000000">
        <w:rPr>
          <w:rtl w:val="0"/>
        </w:rPr>
        <w:t xml:space="preserve">Административен съд гр.Велико Търново – шести състав, в съдебно заседание на деветнадесети ноември през две хиляди и осемнадесета година в състав:</w:t>
      </w:r>
    </w:p>
    <w:p w:rsidR="00000000" w:rsidDel="00000000" w:rsidP="00000000" w:rsidRDefault="00000000" w:rsidRPr="00000000" w14:paraId="00000007">
      <w:pPr>
        <w:ind w:left="5040" w:firstLine="720"/>
        <w:jc w:val="both"/>
        <w:rPr/>
      </w:pPr>
      <w:r w:rsidDel="00000000" w:rsidR="00000000" w:rsidRPr="00000000">
        <w:rPr>
          <w:rtl w:val="0"/>
        </w:rPr>
        <w:t xml:space="preserve">ПРЕДСЕДАТЕЛ: РОСЕН БУЮКЛИЕВ</w:t>
      </w:r>
    </w:p>
    <w:p w:rsidR="00000000" w:rsidDel="00000000" w:rsidP="00000000" w:rsidRDefault="00000000" w:rsidRPr="00000000" w14:paraId="00000008">
      <w:pPr>
        <w:jc w:val="both"/>
        <w:rPr/>
      </w:pPr>
      <w:r w:rsidDel="00000000" w:rsidR="00000000" w:rsidRPr="00000000">
        <w:rPr>
          <w:rtl w:val="0"/>
        </w:rPr>
        <w:t xml:space="preserve">при участието на секретаря С.М., изслуша докладваното от председателя адм. дело №741 по описа за 2018 година и за да се произнесе, взе предвид следното:</w:t>
      </w:r>
    </w:p>
    <w:p w:rsidR="00000000" w:rsidDel="00000000" w:rsidP="00000000" w:rsidRDefault="00000000" w:rsidRPr="00000000" w14:paraId="00000009">
      <w:pPr>
        <w:jc w:val="both"/>
        <w:rPr/>
      </w:pPr>
      <w:r w:rsidDel="00000000" w:rsidR="00000000" w:rsidRPr="00000000">
        <w:rPr>
          <w:rtl w:val="0"/>
        </w:rPr>
        <w:t xml:space="preserve">Производството е по реда на чл.76, ал.1 от ЗПКОНПИ.</w:t>
      </w:r>
    </w:p>
    <w:p w:rsidR="00000000" w:rsidDel="00000000" w:rsidP="00000000" w:rsidRDefault="00000000" w:rsidRPr="00000000" w14:paraId="0000000A">
      <w:pPr>
        <w:jc w:val="both"/>
        <w:rPr/>
      </w:pPr>
      <w:r w:rsidDel="00000000" w:rsidR="00000000" w:rsidRPr="00000000">
        <w:rPr>
          <w:rtl w:val="0"/>
        </w:rPr>
        <w:t xml:space="preserve">Жалбоподателят Б.Й.Т. ***, чрез представителя си ***Н. от ПлАк е обжалвал решение №РС 0 284-14-040 от 11.07.2018г. на КПКОНПИ в частта му, с което на основание чл.27, ал.5 от ЗПУКИ /отм./ е установен конфликт на интереси по отношение на жалбоподателя и неподаване на декларация по чл.2, т.4 от този закон, с оглед подписването от жалбоподателя на насочващо писмо в частен интерес на свързано с него физическо лице – съпругата му. В жалбата се съдържа оплакването, че КПКОНПИ /комисията за лаконичност/ превратно е преценилиа събраните по преписката доказателства, която преценка е довела до необосновано и неправилно решение. В това отношение се поддържа, че т.н. насочващо писмо е подписано въз основа на доказателства, установяващи просто предпоставките за издаването му като формуляр. Поддържа се на тази плоскост, че подписаното писмо не носи никакви привилегии  и предимства за свързаното с жалбоподателя лице, за да се твърди, че е налице облага с неимуществен характер, произтичаща от издаването и подписването му. Необоснован е според жалбоподателя и извода, че по този начин била реализирана за това свързано лице „помощ, подкрепа и осигуряване на предимство пред останалите кандидати“, тъй като този извод се опровергавал от съдържанието на писмото. В представената по делото писмена защита освен това се релевира, че при изпълнението на проект „Подкрепа за заетост“ от ДБТ – П. /директор на която е бил жалбоподателя към момента на събитията, за които е прието наличие на конфликт на интереси/ автоматично се генерирал списък на регистрирани безработни лица, отговарящ на изискванията на потенциални работодатели, като автоматично се извършвал подбор и насочване, съобразно изискванията. При това според жалбоподателят не е установен никакъв частен интерес по смисъла на ЗПУКИ /отм./. Най – сетне се поддържа и, че решението е формално незаконосъобразно, тъй като мотивите му са противоречиви. Моли решението да се отмени, като се присъдят и сторените по делото разноски.</w:t>
      </w:r>
    </w:p>
    <w:p w:rsidR="00000000" w:rsidDel="00000000" w:rsidP="00000000" w:rsidRDefault="00000000" w:rsidRPr="00000000" w14:paraId="0000000B">
      <w:pPr>
        <w:jc w:val="both"/>
        <w:rPr/>
      </w:pPr>
      <w:r w:rsidDel="00000000" w:rsidR="00000000" w:rsidRPr="00000000">
        <w:rPr>
          <w:rtl w:val="0"/>
        </w:rPr>
        <w:t xml:space="preserve">Ответникът – КПКОНПИ, чрез представителя си отрича основателността на жалбата в многословно заключение, представено по делото. Поддържа, че изключителната продължителност на производството, проведено по правилата на ЗПУКИ /отм./ не е процесуално нарушение; в практиката е авторитетно изтълкуван института на проявата на конфликт на интереси; обстоятелствата, които обуславят извода в решението му са подкрепени със съответните надлежно събрани доказателства; налице е частен интерес, установен надлежно по смисъла на отменения закон; жалбоподателят действал еднолично като орган на власт без да са налице условията за прилагане на обвързана администрация; свързаното с жалбоподателя лице е прието на работа след насочващото писмо, като липсвала обосновка защо то е препоръчано чрез този акт за по високо платената трудова длъжност при работодателя, към който е насочено. Накрая се поддържа и, че самото писмо имало характер на официален документ.</w:t>
      </w:r>
    </w:p>
    <w:p w:rsidR="00000000" w:rsidDel="00000000" w:rsidP="00000000" w:rsidRDefault="00000000" w:rsidRPr="00000000" w14:paraId="0000000C">
      <w:pPr>
        <w:jc w:val="both"/>
        <w:rPr/>
      </w:pPr>
      <w:r w:rsidDel="00000000" w:rsidR="00000000" w:rsidRPr="00000000">
        <w:rPr>
          <w:rtl w:val="0"/>
        </w:rPr>
        <w:t xml:space="preserve">Съдът, като взе предвид становищата на страните и представените по делото доказателства, приема за установено следното:</w:t>
      </w:r>
    </w:p>
    <w:p w:rsidR="00000000" w:rsidDel="00000000" w:rsidP="00000000" w:rsidRDefault="00000000" w:rsidRPr="00000000" w14:paraId="0000000D">
      <w:pPr>
        <w:jc w:val="both"/>
        <w:rPr/>
      </w:pPr>
      <w:r w:rsidDel="00000000" w:rsidR="00000000" w:rsidRPr="00000000">
        <w:rPr>
          <w:rtl w:val="0"/>
        </w:rPr>
        <w:t xml:space="preserve">Жалбата е допустима. Решението е издадено на 11.07.2018г., без да е налице достоверна дата, от която може да се установи връчването му на жалбоподателя. Видно от пощенското клеймо върху плика, с който жалбата е подадена чрез ответника до АС – П., същото е от 30.08.1018г. При липса на дата за връчването на решението следва да се приеме, че срокът за оспорването му не е пропуснат. От друга страна жалбоподателят е легитимиран да оспори решението, с което е установен по отношение на него конфликт на интереси по аргумент от приложимата понастоящем разпоредба на чл.76, ал.1 от ЗПКОНПИ.</w:t>
      </w:r>
    </w:p>
    <w:p w:rsidR="00000000" w:rsidDel="00000000" w:rsidP="00000000" w:rsidRDefault="00000000" w:rsidRPr="00000000" w14:paraId="0000000E">
      <w:pPr>
        <w:jc w:val="both"/>
        <w:rPr/>
      </w:pPr>
      <w:r w:rsidDel="00000000" w:rsidR="00000000" w:rsidRPr="00000000">
        <w:rPr>
          <w:rtl w:val="0"/>
        </w:rPr>
        <w:t xml:space="preserve">По същество жалбата е неоснователна.</w:t>
      </w:r>
    </w:p>
    <w:p w:rsidR="00000000" w:rsidDel="00000000" w:rsidP="00000000" w:rsidRDefault="00000000" w:rsidRPr="00000000" w14:paraId="0000000F">
      <w:pPr>
        <w:jc w:val="both"/>
        <w:rPr/>
      </w:pPr>
      <w:r w:rsidDel="00000000" w:rsidR="00000000" w:rsidRPr="00000000">
        <w:rPr>
          <w:rtl w:val="0"/>
        </w:rPr>
        <w:t xml:space="preserve">Според доказателствата, представени по преписката, съответно събрани от съда се установява следната обстановка:</w:t>
      </w:r>
    </w:p>
    <w:p w:rsidR="00000000" w:rsidDel="00000000" w:rsidP="00000000" w:rsidRDefault="00000000" w:rsidRPr="00000000" w14:paraId="00000010">
      <w:pPr>
        <w:jc w:val="both"/>
        <w:rPr/>
      </w:pPr>
      <w:r w:rsidDel="00000000" w:rsidR="00000000" w:rsidRPr="00000000">
        <w:rPr>
          <w:rtl w:val="0"/>
        </w:rPr>
        <w:t xml:space="preserve">1/ Не е спорно, а и от преписката се установява, че към датата,за която се претендира проявен конфликт на интереси – 24.10.2014г., жалбоподателят е бил директор на дирекция „Бюро по труда“ – гр. П. –т.е. е попадал в персоналният обхват на разпоредбата на чл.3, т.25 от ЗПУКИ /отм./.</w:t>
      </w:r>
    </w:p>
    <w:p w:rsidR="00000000" w:rsidDel="00000000" w:rsidP="00000000" w:rsidRDefault="00000000" w:rsidRPr="00000000" w14:paraId="00000011">
      <w:pPr>
        <w:jc w:val="both"/>
        <w:rPr/>
      </w:pPr>
      <w:r w:rsidDel="00000000" w:rsidR="00000000" w:rsidRPr="00000000">
        <w:rPr>
          <w:rtl w:val="0"/>
        </w:rPr>
        <w:t xml:space="preserve">2/ Производството пред праводателя на ответната комисия е започнало по повод на сигнал, препратен на комисията с писмо №01-133/20.02.2015г. от ИД на АЗ, като е надлежно регистриран в комисията. Видно от прилженият сигнал, с него са наведени два относително самостоятелни довода за реализиран конфликт на интереси от жалбоподателя. От една страна се твърди, че като директор на Бюрото той е сключил договор по Оперативна програма „Развитие на човешките ресурси“, проект „Подкрепа за заетост“ с търговското дружество „***“ ЕООД с управител и едноличен собственик на дяловете неговият баща /които факти и обстоятелства понастоящем са ирелевантни/, какот от друга страна е заявено и, че жалбоподателя, отново като директор на Бюрото на 20.10.2014г. е сключил договор по същата програма и в рамките на реализацията на същият проект договор с търговското дружество „***“ ООД, като във връзка с този, последният договор свързаното с жалбоподателя лице по смисъла на §1 т.1, предложение първо от ДР на ЗПУКИ /отм./ е било назначено на длъжността „управител на човешките ресурси“ в посоченото дружество.</w:t>
      </w:r>
    </w:p>
    <w:p w:rsidR="00000000" w:rsidDel="00000000" w:rsidP="00000000" w:rsidRDefault="00000000" w:rsidRPr="00000000" w14:paraId="00000012">
      <w:pPr>
        <w:jc w:val="both"/>
        <w:rPr/>
      </w:pPr>
      <w:r w:rsidDel="00000000" w:rsidR="00000000" w:rsidRPr="00000000">
        <w:rPr>
          <w:rtl w:val="0"/>
        </w:rPr>
        <w:t xml:space="preserve">3/ По делото не е спорно впрочем, че жалбоподателят е подал декларация по чл.12, ал.1 от ЗПУКИ /отм./ на 24.03.2014г., както и декларация от чл.12, т.2 от този закон на същата дата. Същият е подали  декларация по чл.12, т.4 от този закон на 22.12.2014 г., като е декларирал частен интерес във връзка с договора, сключен с „***“ ЕООД.</w:t>
      </w:r>
    </w:p>
    <w:p w:rsidR="00000000" w:rsidDel="00000000" w:rsidP="00000000" w:rsidRDefault="00000000" w:rsidRPr="00000000" w14:paraId="00000013">
      <w:pPr>
        <w:jc w:val="both"/>
        <w:rPr/>
      </w:pPr>
      <w:r w:rsidDel="00000000" w:rsidR="00000000" w:rsidRPr="00000000">
        <w:rPr>
          <w:rtl w:val="0"/>
        </w:rPr>
        <w:t xml:space="preserve">4/ От представеният протокол №3/20.01.2015г. се установява ,че комисията, в тричленен състав е провела заседание, като е докладван процесният сигнал /С-2014-284/19.11.2014г./, като докладчикът е докладвал, че сигналът е подаден от идентифицирано лице срещу жалбоподателя. Посочено е, че не са представени от Агенцията по заетостта всички материали, като изслушването на жалбоподателя е се състои след това.</w:t>
      </w:r>
    </w:p>
    <w:p w:rsidR="00000000" w:rsidDel="00000000" w:rsidP="00000000" w:rsidRDefault="00000000" w:rsidRPr="00000000" w14:paraId="00000014">
      <w:pPr>
        <w:jc w:val="both"/>
        <w:rPr/>
      </w:pPr>
      <w:r w:rsidDel="00000000" w:rsidR="00000000" w:rsidRPr="00000000">
        <w:rPr>
          <w:rtl w:val="0"/>
        </w:rPr>
        <w:t xml:space="preserve">5/ Видно от протокол №21 от 31.03.2015г., на свое заседание тричленен състав на комисията е разгледала посочения сигнал, като е коментирано постъпило писмо от жалбоподателя, като в него е било отразено, че баща му е собственик на „***“ ЕООД, а това дружество е подало заявка за разкриване на работни места по вече коментирана програма и е сключен договора с това дружество, като се иска произнасяне дали е налице конфликт на интереси. Констатирано съвпадение между предмета на сигнала и писмото на жалбоподателя.</w:t>
      </w:r>
    </w:p>
    <w:p w:rsidR="00000000" w:rsidDel="00000000" w:rsidP="00000000" w:rsidRDefault="00000000" w:rsidRPr="00000000" w14:paraId="00000015">
      <w:pPr>
        <w:jc w:val="both"/>
        <w:rPr/>
      </w:pPr>
      <w:r w:rsidDel="00000000" w:rsidR="00000000" w:rsidRPr="00000000">
        <w:rPr>
          <w:rtl w:val="0"/>
        </w:rPr>
        <w:t xml:space="preserve">6/ Видно от протокол №25 от 16.04.2015г., на свое заседание тричленен състав на комисията е констатирала, че поканата, отправена до лицето, не е получена, като е констатирано, че по тази причина изслушването на жалбоподателя не може да се проведе.предложено е лицето да се изслуша на 30.04.2015г.</w:t>
      </w:r>
    </w:p>
    <w:p w:rsidR="00000000" w:rsidDel="00000000" w:rsidP="00000000" w:rsidRDefault="00000000" w:rsidRPr="00000000" w14:paraId="00000016">
      <w:pPr>
        <w:jc w:val="both"/>
        <w:rPr/>
      </w:pPr>
      <w:r w:rsidDel="00000000" w:rsidR="00000000" w:rsidRPr="00000000">
        <w:rPr>
          <w:rtl w:val="0"/>
        </w:rPr>
        <w:t xml:space="preserve">7/ Видно от протокол №29/30.04.2015г., на свое заседание тричленен състав на комисията е провела поредното си заседание, като отново е констатирано нередовно връчване на поканата поради невръщането на обратната разписка. Предложено е изслушването да стане на 19.05.2015г.</w:t>
      </w:r>
    </w:p>
    <w:p w:rsidR="00000000" w:rsidDel="00000000" w:rsidP="00000000" w:rsidRDefault="00000000" w:rsidRPr="00000000" w14:paraId="00000017">
      <w:pPr>
        <w:jc w:val="both"/>
        <w:rPr/>
      </w:pPr>
      <w:r w:rsidDel="00000000" w:rsidR="00000000" w:rsidRPr="00000000">
        <w:rPr>
          <w:rtl w:val="0"/>
        </w:rPr>
        <w:t xml:space="preserve">8/ Видно от протокол №35/26.05.2015г., тричленен състав на комисията е заседавал, като е докладван сигнала, посочено е, че лицето е канено три пъти, като и третото връчване на поканата е неуспешно.След дълго дискутиране, комисията е указала на дирекция „Правна“ да пристъпи към изготвяне на проект за решение по случая.</w:t>
      </w:r>
    </w:p>
    <w:p w:rsidR="00000000" w:rsidDel="00000000" w:rsidP="00000000" w:rsidRDefault="00000000" w:rsidRPr="00000000" w14:paraId="00000018">
      <w:pPr>
        <w:jc w:val="both"/>
        <w:rPr/>
      </w:pPr>
      <w:r w:rsidDel="00000000" w:rsidR="00000000" w:rsidRPr="00000000">
        <w:rPr>
          <w:rtl w:val="0"/>
        </w:rPr>
        <w:t xml:space="preserve">9/ Видно от протокол №49/16.07.2015г., тричленен състав на комисията е констатирала неполучаването на поканата за изслушване, като е констатирано, че жалбоподателят е в трудово правоотношение с друг работодател, като поканата е изпратена на адреса на последния, но се е върнала като неполучена. Прието е предложението да се помолят за съдействие службите на МВР за връчване на съобщението.</w:t>
      </w:r>
    </w:p>
    <w:p w:rsidR="00000000" w:rsidDel="00000000" w:rsidP="00000000" w:rsidRDefault="00000000" w:rsidRPr="00000000" w14:paraId="00000019">
      <w:pPr>
        <w:jc w:val="both"/>
        <w:rPr/>
      </w:pPr>
      <w:r w:rsidDel="00000000" w:rsidR="00000000" w:rsidRPr="00000000">
        <w:rPr>
          <w:rtl w:val="0"/>
        </w:rPr>
        <w:t xml:space="preserve">10/ Видно от протокол №2/14.01.2016г. за поредното проведено заседание, тричленен състав на комисията е изслушал жалбоподателя, който се е явил с процесуален представител. В присъствие на жалбоподателя е докладван сигнала, като са посочени какви са твърденията на подалото сигнала лице. Докладвани са събраните по този сигнал доказателства. Жалбоподателят е изложил своето становище, посочвайки, че възложител по договора с търговските дружества е Агенцията, а не дирекция „БТ“. Посочено е, че съпругата на жалбоподателя се е регистрирала в бюрото, като съответният трудов посредник я е насочил към определени работодатели. Съответно т е избрала единият работодател с оглед квалификацията си, като върху избора му не може да се влияе с оглед проведените интервюта.впоследствие тя е намерила друга работа в банка и е напуснала въпросния работодател. Становище е изразил и процесуалният представител на настоящият жалбоподател.</w:t>
      </w:r>
    </w:p>
    <w:p w:rsidR="00000000" w:rsidDel="00000000" w:rsidP="00000000" w:rsidRDefault="00000000" w:rsidRPr="00000000" w14:paraId="0000001A">
      <w:pPr>
        <w:jc w:val="both"/>
        <w:rPr/>
      </w:pPr>
      <w:r w:rsidDel="00000000" w:rsidR="00000000" w:rsidRPr="00000000">
        <w:rPr>
          <w:rtl w:val="0"/>
        </w:rPr>
        <w:t xml:space="preserve">11/ Видно от протокол №6/28.01.2016г., комисията в тричленен състав е обсъдила проекта за решение по случая. Посочено е, че по отношение на работодателя е налице договор от 16.10.2014г. по ОПРЧР, проект Подкрепа за заетост, като е констатирано реално плащане от 482, 26 лв. Констатирано е, че жалбоподателя е подписал насочващо писмо, с което съпругата му е насочена да кандидатства за работа при този работодател. В доклада е отбелязано, че в процесният случай няма конфликт на интереси, като в този смисъл е било и предложението за решение. След дискусия проектът е върнат за събиране на нови доказателства.</w:t>
      </w:r>
    </w:p>
    <w:p w:rsidR="00000000" w:rsidDel="00000000" w:rsidP="00000000" w:rsidRDefault="00000000" w:rsidRPr="00000000" w14:paraId="0000001B">
      <w:pPr>
        <w:jc w:val="both"/>
        <w:rPr/>
      </w:pPr>
      <w:r w:rsidDel="00000000" w:rsidR="00000000" w:rsidRPr="00000000">
        <w:rPr>
          <w:rtl w:val="0"/>
        </w:rPr>
        <w:t xml:space="preserve">12/ Видно от протокол №13/25.02.2016г. тричленен състав на комисията е разгледала поредния доклад по случая, с оглед събрани нови доказателства. Анализиран е протокол от заседание на Съвета за сътрудничество към ДБТ – П. След дискусии между членовете на комисията, не е приет проекта за решение по чл.27, ал.2 от ЗПУКИ /отм./.</w:t>
      </w:r>
    </w:p>
    <w:p w:rsidR="00000000" w:rsidDel="00000000" w:rsidP="00000000" w:rsidRDefault="00000000" w:rsidRPr="00000000" w14:paraId="0000001C">
      <w:pPr>
        <w:jc w:val="both"/>
        <w:rPr/>
      </w:pPr>
      <w:r w:rsidDel="00000000" w:rsidR="00000000" w:rsidRPr="00000000">
        <w:rPr>
          <w:rtl w:val="0"/>
        </w:rPr>
        <w:t xml:space="preserve">13/ Не е спорно, че междувременно, на 21.01.2016г. жалбоподателя е депозирал възражение, като са изложени идентични доводи с тези, изложени в заседанието на комисията на което е изслушано лицето.</w:t>
      </w:r>
    </w:p>
    <w:p w:rsidR="00000000" w:rsidDel="00000000" w:rsidP="00000000" w:rsidRDefault="00000000" w:rsidRPr="00000000" w14:paraId="0000001D">
      <w:pPr>
        <w:jc w:val="both"/>
        <w:rPr/>
      </w:pPr>
      <w:r w:rsidDel="00000000" w:rsidR="00000000" w:rsidRPr="00000000">
        <w:rPr>
          <w:rtl w:val="0"/>
        </w:rPr>
        <w:t xml:space="preserve">14/ Едва на 11.07.2018г. настоящият ответник, като правоприемник на КПУКИ е издала и процесното понастоящем решение.</w:t>
      </w:r>
    </w:p>
    <w:p w:rsidR="00000000" w:rsidDel="00000000" w:rsidP="00000000" w:rsidRDefault="00000000" w:rsidRPr="00000000" w14:paraId="0000001E">
      <w:pPr>
        <w:jc w:val="both"/>
        <w:rPr/>
      </w:pPr>
      <w:r w:rsidDel="00000000" w:rsidR="00000000" w:rsidRPr="00000000">
        <w:rPr>
          <w:rtl w:val="0"/>
        </w:rPr>
        <w:t xml:space="preserve">15/ Впрочем не е спорно, че с договор ESF 1111 - 04-11-0252 от 16.10.2014г. Агенция по заетостта и дружеството „***“ ООД в изпълнение но проект Подкрепа за заетост BG 051PO 001-1.1.11 е предоставена на бенефициера – посоченото дружество минимална помощ /по Регламент 1407/2013 на Комисията, издаден при прилагането на правилата за държавни помощи по ДФЕС/ в размер от 10 514, 83 лв. Тези средства са предоставени за всяко наето по трудово правоотношение лице на пълно работно време за срок от 6 месеца. Разписани са подробни права и задължения между страните. Договорът е подписан от заместникът на ИД на Агенцията по заетостта.</w:t>
      </w:r>
    </w:p>
    <w:p w:rsidR="00000000" w:rsidDel="00000000" w:rsidP="00000000" w:rsidRDefault="00000000" w:rsidRPr="00000000" w14:paraId="0000001F">
      <w:pPr>
        <w:jc w:val="both"/>
        <w:rPr/>
      </w:pPr>
      <w:r w:rsidDel="00000000" w:rsidR="00000000" w:rsidRPr="00000000">
        <w:rPr>
          <w:rtl w:val="0"/>
        </w:rPr>
        <w:t xml:space="preserve">16/ Във връзка с този договор, и във връзка с изпълнението на проекта, по повод на реализацията на който договорът е сключен, настоящият жалбоподател е подписал насочващо писмо от 24.10.2014г. по заявка на дружеството работодател № ЕSF -111-04-11-0273 за заявеното работно място „Управител на човешки ресурси“, като с насочващото писмо съпругата му е препоръчана за свободната позиция за управител на човешки ресурси . Впрочем при същите обстоятелства и въз основа на същата заявка е подписано и друго насочващо писмо за същият работодател, като е препоръчано друго лице за свободното работно място счетоводител. Съответно, сключени са от работодател два трудови договора, единият от които е със съпругата на жалбоподателя /№36 от 24.10.2014г./. Не е спорно по делото, че е проверено изпълнението на задължението на този работодател по повод на сключените два трудови договора с оглед финансирането им по програмата с държавна помощ de minimis.</w:t>
      </w:r>
    </w:p>
    <w:p w:rsidR="00000000" w:rsidDel="00000000" w:rsidP="00000000" w:rsidRDefault="00000000" w:rsidRPr="00000000" w14:paraId="00000020">
      <w:pPr>
        <w:jc w:val="both"/>
        <w:rPr/>
      </w:pPr>
      <w:r w:rsidDel="00000000" w:rsidR="00000000" w:rsidRPr="00000000">
        <w:rPr>
          <w:rtl w:val="0"/>
        </w:rPr>
        <w:t xml:space="preserve">17/ От преписката се установява, че лицето е подало декларация по чл.12, т.1 от ЗПУКИ на 24.03.2014г., както и декларация по чл.12, т.2 от този закон от същата дата, декларирайки липса на частен интерес. Извън това, на 22.12.2014г. е подадена декларация по чл.12, т.4 от ЗПУК по конкретен повод във връзка с подадено от дружество, чиито баща е управител заявление за разкриване на работни места по вече посочената програма.</w:t>
      </w:r>
    </w:p>
    <w:p w:rsidR="00000000" w:rsidDel="00000000" w:rsidP="00000000" w:rsidRDefault="00000000" w:rsidRPr="00000000" w14:paraId="00000021">
      <w:pPr>
        <w:jc w:val="both"/>
        <w:rPr/>
      </w:pPr>
      <w:r w:rsidDel="00000000" w:rsidR="00000000" w:rsidRPr="00000000">
        <w:rPr>
          <w:rtl w:val="0"/>
        </w:rPr>
        <w:t xml:space="preserve">18/ Отново от преписката се установява, а и страните не спорят, че всъщност информационната система на Агенцията по зададени критерии генерира списък на безработните лица, които отговарят на заявените от работодателите параметри на свободните работни места, като бюрото информира за изпълнението на проекта безработните лица. Не е спорно и, че за периода 16.10.2014г. - 24.10.2014г. четири безработни лица са селектирани във връзка с план за действие на бюрото, като са консултиране за възможностите на програмата и на проекта, респ. на две от тях – едното от което е съпругата на жалбоподателя – са издадени посочените насочващи писма. Както се отбеляза, дружеството е приело на работа и двете насочени от него лица.</w:t>
      </w:r>
    </w:p>
    <w:p w:rsidR="00000000" w:rsidDel="00000000" w:rsidP="00000000" w:rsidRDefault="00000000" w:rsidRPr="00000000" w14:paraId="00000022">
      <w:pPr>
        <w:jc w:val="both"/>
        <w:rPr/>
      </w:pPr>
      <w:r w:rsidDel="00000000" w:rsidR="00000000" w:rsidRPr="00000000">
        <w:rPr>
          <w:rtl w:val="0"/>
        </w:rPr>
        <w:t xml:space="preserve">Посочените обстоятелства не са спорни, като спорна е интерпретацията им, послужила за правния извод на ответника по спора.</w:t>
      </w:r>
    </w:p>
    <w:p w:rsidR="00000000" w:rsidDel="00000000" w:rsidP="00000000" w:rsidRDefault="00000000" w:rsidRPr="00000000" w14:paraId="00000023">
      <w:pPr>
        <w:jc w:val="both"/>
        <w:rPr/>
      </w:pPr>
      <w:r w:rsidDel="00000000" w:rsidR="00000000" w:rsidRPr="00000000">
        <w:rPr>
          <w:rtl w:val="0"/>
        </w:rPr>
        <w:t xml:space="preserve">Съгласно разпоредбата на §5, ал.1 от ПЗР на ЗПКОНПИ „Неприключилите до влизането в сила на този закон проверки и производства във връзка с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дейност (обн., ДВ, бр. 19 от 2005г.; изм., бр. 86 и 105 от 2005г., бр. 33 и 75 от 2006г., бр. 52, 59 и 109 от 2007г., бр. 16 от 2008г., бр. 12, 32 и 42 от 2009г., бр. 18 и 97 от 2010г., бр. 33 и 60 от 2011г. и бр. 38 от 2012г.; отм., бр. 38 от 2012г.),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24">
      <w:pPr>
        <w:jc w:val="both"/>
        <w:rPr/>
      </w:pPr>
      <w:r w:rsidDel="00000000" w:rsidR="00000000" w:rsidRPr="00000000">
        <w:rPr>
          <w:rtl w:val="0"/>
        </w:rPr>
        <w:t xml:space="preserve">Съдът, предвид датата на издаването на процесното решение констатира, че производството по установяването на конфликт на интереси е било неприключено към влизането на закона в сила, при което са приложими правилата на отменения ЗПУКИ, като актът следва да се издаде от Комисията /КПКОНПИ – арг. от чл.1, т.3 вр. с чл.7 от закона/.</w:t>
      </w:r>
    </w:p>
    <w:p w:rsidR="00000000" w:rsidDel="00000000" w:rsidP="00000000" w:rsidRDefault="00000000" w:rsidRPr="00000000" w14:paraId="00000025">
      <w:pPr>
        <w:jc w:val="both"/>
        <w:rPr/>
      </w:pPr>
      <w:r w:rsidDel="00000000" w:rsidR="00000000" w:rsidRPr="00000000">
        <w:rPr>
          <w:rtl w:val="0"/>
        </w:rPr>
        <w:t xml:space="preserve">Оспореното решение е валиден акт, тъй като отговаря на условията по чл.74, ал.1 от ЗПКОНПИ вр. с чл.9, ал.2 от ПРАВИЛНИКА за устройството и дейността на Комисията за противодействие на корупцията и за отнемане на незаконно придобитото имущество и на нейната администрация.</w:t>
      </w:r>
    </w:p>
    <w:p w:rsidR="00000000" w:rsidDel="00000000" w:rsidP="00000000" w:rsidRDefault="00000000" w:rsidRPr="00000000" w14:paraId="00000026">
      <w:pPr>
        <w:jc w:val="both"/>
        <w:rPr/>
      </w:pPr>
      <w:r w:rsidDel="00000000" w:rsidR="00000000" w:rsidRPr="00000000">
        <w:rPr>
          <w:rtl w:val="0"/>
        </w:rPr>
        <w:t xml:space="preserve">Спазени са съществените административно-производствени правила, обуславящи проявлението на принципа на истинност по чл.7 от АПК, респ. даващи правна възможност на настоящият жалбоподател да се запознае с материалите по преписката, да бъде изслушан, да направи предвиденото възражение и да сочи доказателства – арг. от чл.26 от ЗПУКИ /отм./ и чл.14 и чл.15 от Правилника за организацията и дейността на Комисията за предотвратяване и установяване на конфликт на интереси /отм./ Същевременно, не се спори, че е било налице валидно сезиране на КПУКИ, при което са били налице и предпоснтавките за образуването на производство по установяване на конфликта на интереси съгласно чл.23, ал.1 и чл.24, ал.1 и ал.4 от ЗПУПИ /л.93 от преписката/.</w:t>
      </w:r>
    </w:p>
    <w:p w:rsidR="00000000" w:rsidDel="00000000" w:rsidP="00000000" w:rsidRDefault="00000000" w:rsidRPr="00000000" w14:paraId="00000027">
      <w:pPr>
        <w:jc w:val="both"/>
        <w:rPr/>
      </w:pPr>
      <w:r w:rsidDel="00000000" w:rsidR="00000000" w:rsidRPr="00000000">
        <w:rPr>
          <w:rtl w:val="0"/>
        </w:rPr>
        <w:t xml:space="preserve">Съдът приема и, че актът е мотивиран, доколкото са изброени събраните по преписката доказателства, респ. посочени са какви обстоятелства според Комисията установяват тези доказателства и същите са субсумирани под счетената за приложима правна норма.</w:t>
      </w:r>
    </w:p>
    <w:p w:rsidR="00000000" w:rsidDel="00000000" w:rsidP="00000000" w:rsidRDefault="00000000" w:rsidRPr="00000000" w14:paraId="00000028">
      <w:pPr>
        <w:jc w:val="both"/>
        <w:rPr/>
      </w:pPr>
      <w:r w:rsidDel="00000000" w:rsidR="00000000" w:rsidRPr="00000000">
        <w:rPr>
          <w:rtl w:val="0"/>
        </w:rPr>
        <w:t xml:space="preserve">Всъщност видно от решението е, че е счетено наличието на проявление на конфликт на интереси при обективирането на подписа на настоящият жалбоподател под насочващо писмо от 23.10.2014г., към работодателя „***“, като изявлението в писмото е за препоръчването на регистрирано лице – съпругата на жалбоподателя – за конкретна позиция управител на човешки ресурси при този работодател. Няма спор, че това писмо /л.414 от преписката/ е подписано от жалбоподателя в качеството му на директор на ДБТ – П.</w:t>
      </w:r>
    </w:p>
    <w:p w:rsidR="00000000" w:rsidDel="00000000" w:rsidP="00000000" w:rsidRDefault="00000000" w:rsidRPr="00000000" w14:paraId="00000029">
      <w:pPr>
        <w:jc w:val="both"/>
        <w:rPr/>
      </w:pPr>
      <w:r w:rsidDel="00000000" w:rsidR="00000000" w:rsidRPr="00000000">
        <w:rPr>
          <w:rtl w:val="0"/>
        </w:rPr>
        <w:t xml:space="preserve">Видно от аргументацията на ответника, изложена в решението му, за длъжността счетоводител, заявена от същият работодател е предложен друг регистриран безработен, като липсвало обосноваване по кои критерии за по-високо заплатената позиция при този работодател е изготвено насочващото писмо, препоръчващо именно съпругата му за тази позиция. Освен това ответникът е посочил и, че всъщност е налице упражнено от жалбоподателя правомощие, възложено по закон, което е упражнено /реализирано/ в частен интерес, като това е довело до нематериална по характера си облага, представляваща помощ, подкрепа и осигуряване на предимство пред останалите кандидати във връзка с процедура по получаване на работа за обявена в ДБТ свободна позиция от работодател. Посоченото е квалифицирано като нарушаване на разпоредбата на чл.8, ал.2, предложение второ от ЗПУКИ, според която отменена норма лице, заемащо публична длъжност няма право да сключва договори или да извършва други дейности в частен интерес при изпълнение на правомощията или задълженията си по служба. В тази връзка ответникът е констатирал, че за жалбоподателят е следвало да се отстрани от изпълнение на това си правомощие по служба – подписването на насочващото писмо.</w:t>
      </w:r>
    </w:p>
    <w:p w:rsidR="00000000" w:rsidDel="00000000" w:rsidP="00000000" w:rsidRDefault="00000000" w:rsidRPr="00000000" w14:paraId="0000002A">
      <w:pPr>
        <w:jc w:val="both"/>
        <w:rPr/>
      </w:pPr>
      <w:r w:rsidDel="00000000" w:rsidR="00000000" w:rsidRPr="00000000">
        <w:rPr>
          <w:rtl w:val="0"/>
        </w:rPr>
        <w:t xml:space="preserve">Фактическият състав на конфликта на интереси предполага кумулативно наличие на три предпоставки - 1) лице, което заема публична длъжност по смисъла на чл.3 ЗПУКИ, 2) частен интерес на това лице и 3) възможност този частен интерес да повлияе на безпристрастното и обективно изпълнение на правомощията на лицето, заемащо публичната длъжност.</w:t>
      </w:r>
    </w:p>
    <w:p w:rsidR="00000000" w:rsidDel="00000000" w:rsidP="00000000" w:rsidRDefault="00000000" w:rsidRPr="00000000" w14:paraId="0000002B">
      <w:pPr>
        <w:jc w:val="both"/>
        <w:rPr/>
      </w:pPr>
      <w:r w:rsidDel="00000000" w:rsidR="00000000" w:rsidRPr="00000000">
        <w:rPr>
          <w:rtl w:val="0"/>
        </w:rPr>
        <w:t xml:space="preserve">От анализа на този състав следва извода, че частният интерес и признатата му способност за въздействие върху конкретно лице превръщат нормативно установени правомощия, респ. права и задължения на това заемащо публична длъжност лице, в недопустим от закона начин на упражняване на тези правомощия, права и задължения, тъй като трансформират предоставената от държавата власт от средство за постигане на публично признати цели и интереси в инструмент за постигане на частен интерес.</w:t>
      </w:r>
    </w:p>
    <w:p w:rsidR="00000000" w:rsidDel="00000000" w:rsidP="00000000" w:rsidRDefault="00000000" w:rsidRPr="00000000" w14:paraId="0000002C">
      <w:pPr>
        <w:jc w:val="both"/>
        <w:rPr/>
      </w:pPr>
      <w:r w:rsidDel="00000000" w:rsidR="00000000" w:rsidRPr="00000000">
        <w:rPr>
          <w:rtl w:val="0"/>
        </w:rPr>
        <w:t xml:space="preserve">По този начин законът предвижда способността на частния интерес да промени действителната цел, с която се използва предоставената публична власт и по този начин да наруши основни принципи на правовата държава.</w:t>
      </w:r>
    </w:p>
    <w:p w:rsidR="00000000" w:rsidDel="00000000" w:rsidP="00000000" w:rsidRDefault="00000000" w:rsidRPr="00000000" w14:paraId="0000002D">
      <w:pPr>
        <w:jc w:val="both"/>
        <w:rPr/>
      </w:pPr>
      <w:r w:rsidDel="00000000" w:rsidR="00000000" w:rsidRPr="00000000">
        <w:rPr>
          <w:rtl w:val="0"/>
        </w:rPr>
        <w:t xml:space="preserve">С оглед на тази изключителна роля на частния интерес законодателят го е дефинирал легално. Съгласно чл.2, ал.2 ЗПУКИ частен интерес е този, който води до облага. Облагата е за лицето, което заема публичната длъжност или за свързано с него лице. Кое лице е свързано определя §1, т.1 ЗПУКИ. Законодателят е дал нормативно определение и на понятието облага. Облагата, с оглед на своята субстанция, може да бъде материална или нематериална. Но освен този общо определен характер на облагата законодателят е регламентирал и конкретните нейни проявни форми., като изброяването в чл.2, ал.3 ЗПУКИ е изчерпателно. Посоченото означава, че частният интерес е винаги свързан с резултат – получаването на облага или обективната възможност за това.</w:t>
      </w:r>
    </w:p>
    <w:p w:rsidR="00000000" w:rsidDel="00000000" w:rsidP="00000000" w:rsidRDefault="00000000" w:rsidRPr="00000000" w14:paraId="0000002E">
      <w:pPr>
        <w:jc w:val="both"/>
        <w:rPr/>
      </w:pPr>
      <w:r w:rsidDel="00000000" w:rsidR="00000000" w:rsidRPr="00000000">
        <w:rPr>
          <w:rtl w:val="0"/>
        </w:rPr>
        <w:t xml:space="preserve">Всъщност, в конкретният случай не се спори нито факта на свързаност на жалбоподателя с лицето, което чрез насочващото писмо е препоръчано на конкретен работодател за заемане на обявена от него длъжност, нито се спори и подписването на това насочващо писмо от жалбоподателя.</w:t>
      </w:r>
    </w:p>
    <w:p w:rsidR="00000000" w:rsidDel="00000000" w:rsidP="00000000" w:rsidRDefault="00000000" w:rsidRPr="00000000" w14:paraId="0000002F">
      <w:pPr>
        <w:jc w:val="both"/>
        <w:rPr/>
      </w:pPr>
      <w:r w:rsidDel="00000000" w:rsidR="00000000" w:rsidRPr="00000000">
        <w:rPr>
          <w:rtl w:val="0"/>
        </w:rPr>
        <w:t xml:space="preserve">Насочващото писмо е функция на вмененото на ДБТ задължение по чл.22а, ал.2 от ЗНЗ, като това задължение е една от проявните форми на посредническа услуга – арг. от чл.26, т.5 от ЗНЗ. Видно от разпоредбата на чл.27, ал.3 и ал.4 от ЗНЗ, посредническите услуги, включващи и насочването на безработни лица, се предоставят от Агенция по заетостта, но чрез дирекциите „Бюро по труда“, като няма значение къде е регистрирано съответното безработно лице. Т.е. подписването на т.н. „насочващо писмо“ представлява обективиране на една от формите на посредническа услуга, чрез която се подпомага съответното регистрирано безработно лице да започне трудова дейност, т.е. да започне работа. От друга страна, посочената форма на посредничество от страна на Агенцията чрез съответното Бюро по труда е нормативно установена и представлява упражняване на задължение от страна на служителите на такова бюро.</w:t>
      </w:r>
    </w:p>
    <w:p w:rsidR="00000000" w:rsidDel="00000000" w:rsidP="00000000" w:rsidRDefault="00000000" w:rsidRPr="00000000" w14:paraId="00000030">
      <w:pPr>
        <w:jc w:val="both"/>
        <w:rPr/>
      </w:pPr>
      <w:r w:rsidDel="00000000" w:rsidR="00000000" w:rsidRPr="00000000">
        <w:rPr>
          <w:rtl w:val="0"/>
        </w:rPr>
        <w:t xml:space="preserve">При това положение, настоящата инстанция намира, че подписването на описаното по-горе насочващо писмо от една страна е извършено от лице, заемащо публична длъжност, от друга страна то касае предоставена трудова посредническа помощ за свързано с жалбоподателя лице и, най – сетне, то е довело до получаването на нематериална облага за това свързано с жалбоподателя лице под формата на декларирана пред съответният работодател подкрепа за започване на работа.</w:t>
      </w:r>
    </w:p>
    <w:p w:rsidR="00000000" w:rsidDel="00000000" w:rsidP="00000000" w:rsidRDefault="00000000" w:rsidRPr="00000000" w14:paraId="00000031">
      <w:pPr>
        <w:jc w:val="both"/>
        <w:rPr/>
      </w:pPr>
      <w:r w:rsidDel="00000000" w:rsidR="00000000" w:rsidRPr="00000000">
        <w:rPr>
          <w:rtl w:val="0"/>
        </w:rPr>
        <w:t xml:space="preserve">Това поведение на жалбоподателя се вписва в изискването на чл.2, ал.1 от ЗПУКИ /отм./, като същото е извършено в разрез с изискването на чл.8, изречение второ от този закон.</w:t>
      </w:r>
    </w:p>
    <w:p w:rsidR="00000000" w:rsidDel="00000000" w:rsidP="00000000" w:rsidRDefault="00000000" w:rsidRPr="00000000" w14:paraId="00000032">
      <w:pPr>
        <w:jc w:val="both"/>
        <w:rPr/>
      </w:pPr>
      <w:r w:rsidDel="00000000" w:rsidR="00000000" w:rsidRPr="00000000">
        <w:rPr>
          <w:rtl w:val="0"/>
        </w:rPr>
        <w:t xml:space="preserve">Безспорно е наистина, че реализирането на трудово посредничество чрез служителите на съответните бюра по труда е законосъобразна дейност, която цели постигането на обществено значим резултат. Посоченото обаче не опровергава наличието на възникнал конфликт на интереси. В хипотезите на чл.8 ЗПУКИ наличието на материалноправните предпоставки за законосъобразно действие на лицето, заемащо публична длъжност, е ирелевантно. Законът не изисква правомощията да са упражнени в нарушение на материалноправните предпоставки за тяхното прилагане, тъй като установява неправомерния характер на упражняването на правомощията поради неправомерната цел, с която са упражнени - придобиването на облага в частен интерес, а не поради нарушение на материалноправните предпоставки за тяхното упражняване. С оглед на това конфликт на интереси е налице и тогава, когато лицето, заемащо публична длъжност, е упражнило правомощията си законосъобразно, в съответствие с материалноправните предпоставки за тяхното прилагане, но това е станало в негов частен интерес.</w:t>
      </w:r>
    </w:p>
    <w:p w:rsidR="00000000" w:rsidDel="00000000" w:rsidP="00000000" w:rsidRDefault="00000000" w:rsidRPr="00000000" w14:paraId="00000033">
      <w:pPr>
        <w:jc w:val="both"/>
        <w:rPr/>
      </w:pPr>
      <w:r w:rsidDel="00000000" w:rsidR="00000000" w:rsidRPr="00000000">
        <w:rPr>
          <w:rtl w:val="0"/>
        </w:rPr>
        <w:t xml:space="preserve">Жалбата е неоснователна.</w:t>
      </w:r>
    </w:p>
    <w:p w:rsidR="00000000" w:rsidDel="00000000" w:rsidP="00000000" w:rsidRDefault="00000000" w:rsidRPr="00000000" w14:paraId="00000034">
      <w:pPr>
        <w:jc w:val="both"/>
        <w:rPr/>
      </w:pPr>
      <w:r w:rsidDel="00000000" w:rsidR="00000000" w:rsidRPr="00000000">
        <w:rPr>
          <w:rtl w:val="0"/>
        </w:rPr>
        <w:t xml:space="preserve">Следва на ответната комисия да се присъдят разноски, представляващи юрисконсултско възнаграждение по чл.78, ал.8 от ГПК вр. с чл.144 от АПК, вр. с чл. 24 от Наредбата за заплащането на правната помощ в размер от 100 лв.</w:t>
      </w:r>
    </w:p>
    <w:p w:rsidR="00000000" w:rsidDel="00000000" w:rsidP="00000000" w:rsidRDefault="00000000" w:rsidRPr="00000000" w14:paraId="00000035">
      <w:pPr>
        <w:jc w:val="both"/>
        <w:rPr/>
      </w:pPr>
      <w:r w:rsidDel="00000000" w:rsidR="00000000" w:rsidRPr="00000000">
        <w:rPr>
          <w:rtl w:val="0"/>
        </w:rPr>
        <w:t xml:space="preserve">Водим от изложеното, Административният съд – В. Търново, шести състав,</w:t>
      </w:r>
    </w:p>
    <w:p w:rsidR="00000000" w:rsidDel="00000000" w:rsidP="00000000" w:rsidRDefault="00000000" w:rsidRPr="00000000" w14:paraId="00000036">
      <w:pPr>
        <w:jc w:val="center"/>
        <w:rPr/>
      </w:pPr>
      <w:r w:rsidDel="00000000" w:rsidR="00000000" w:rsidRPr="00000000">
        <w:rPr>
          <w:rtl w:val="0"/>
        </w:rPr>
        <w:t xml:space="preserve">Р   Е   Ш   И   :</w:t>
      </w:r>
    </w:p>
    <w:p w:rsidR="00000000" w:rsidDel="00000000" w:rsidP="00000000" w:rsidRDefault="00000000" w:rsidRPr="00000000" w14:paraId="00000037">
      <w:pPr>
        <w:jc w:val="both"/>
        <w:rPr/>
      </w:pPr>
      <w:r w:rsidDel="00000000" w:rsidR="00000000" w:rsidRPr="00000000">
        <w:rPr>
          <w:rtl w:val="0"/>
        </w:rPr>
        <w:t xml:space="preserve">ОТХВЪРЛЯ жалбата на Б.Й.Т. *** срещу обжалваната част от решение №РС 0 284-14-040 от 11.07.2018г. на КПКОНПИ.</w:t>
      </w:r>
    </w:p>
    <w:p w:rsidR="00000000" w:rsidDel="00000000" w:rsidP="00000000" w:rsidRDefault="00000000" w:rsidRPr="00000000" w14:paraId="00000038">
      <w:pPr>
        <w:jc w:val="both"/>
        <w:rPr/>
      </w:pPr>
      <w:r w:rsidDel="00000000" w:rsidR="00000000" w:rsidRPr="00000000">
        <w:rPr>
          <w:rtl w:val="0"/>
        </w:rPr>
        <w:t xml:space="preserve">ОСЪЖДА Б.Й.Т. ***, да заплати на КПКОНПИ разноски до делото в размер от 100 лв.</w:t>
      </w:r>
    </w:p>
    <w:p w:rsidR="00000000" w:rsidDel="00000000" w:rsidP="00000000" w:rsidRDefault="00000000" w:rsidRPr="00000000" w14:paraId="00000039">
      <w:pPr>
        <w:jc w:val="both"/>
        <w:rPr/>
      </w:pPr>
      <w:r w:rsidDel="00000000" w:rsidR="00000000" w:rsidRPr="00000000">
        <w:rPr>
          <w:rtl w:val="0"/>
        </w:rPr>
        <w:t xml:space="preserve">РЕШЕНИЕТО подлежи на обжалване с касационна жалба пред Върховния административен съд на Република България в 14-дневен срок от съобщаването му на страните.</w:t>
      </w:r>
    </w:p>
    <w:p w:rsidR="00000000" w:rsidDel="00000000" w:rsidP="00000000" w:rsidRDefault="00000000" w:rsidRPr="00000000" w14:paraId="0000003A">
      <w:pPr>
        <w:jc w:val="both"/>
        <w:rPr/>
      </w:pPr>
      <w:r w:rsidDel="00000000" w:rsidR="00000000" w:rsidRPr="00000000">
        <w:rPr>
          <w:rtl w:val="0"/>
        </w:rPr>
        <w:t xml:space="preserve">ПРЕДСЕДАТЕЛ:  </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