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455"/>
        </w:tabs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ab/>
        <w:tab/>
        <w:tab/>
        <w:tab/>
        <w:t xml:space="preserve">         Р Е Ш Е Н И 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55"/>
        </w:tabs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№ РП-15112-19-038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455"/>
        </w:tabs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04">
      <w:pPr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Днес, на 07.08.2019 г.,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540" w:right="141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540" w:right="141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3540" w:right="141" w:firstLine="708.000000000000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по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ЦУ01/15112 от 09.07.2019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Сигналът е насочен против Г. Д. Б. – началник отдел „Инвестиционна дейност“ в Община К.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line="276" w:lineRule="auto"/>
        <w:ind w:right="14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В сигнала се съдържат твърдения за това, че в качеството на началник отдел „Инвестиционни дейности“ в Община К.,  на 21.10.2015 г. Г. Б. е подписал искане за извършване на разход за м. октомври за изплащане на сума в размер на 11924, 54 лева на ЕТ *****, като Д. Г. Б. е баща на Г. Б..</w:t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Към сигнала няма приложени доказателства. </w:t>
      </w:r>
    </w:p>
    <w:p w:rsidR="00000000" w:rsidDel="00000000" w:rsidP="00000000" w:rsidRDefault="00000000" w:rsidRPr="00000000" w14:paraId="00000011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ал.1 от ЗПКОНПИ – лицето, срещу което е подаден сигнала не попада в обхвата на лицата, заемащи висша публична длъжност по чл.6, ал.1 от ЗПКОНПИ.</w:t>
      </w:r>
    </w:p>
    <w:p w:rsidR="00000000" w:rsidDel="00000000" w:rsidP="00000000" w:rsidRDefault="00000000" w:rsidRPr="00000000" w14:paraId="00000012">
      <w:pPr>
        <w:spacing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орган на съдебна власт.</w:t>
      </w:r>
    </w:p>
    <w:p w:rsidR="00000000" w:rsidDel="00000000" w:rsidP="00000000" w:rsidRDefault="00000000" w:rsidRPr="00000000" w14:paraId="00000016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 в регистър НОИ е видно, че в периода 13.07.2012 г. до 18.03.2016 г. Г. Б. е работил в Община К., на длъжност „Началник отдел община/район/“.</w:t>
      </w:r>
    </w:p>
    <w:p w:rsidR="00000000" w:rsidDel="00000000" w:rsidP="00000000" w:rsidRDefault="00000000" w:rsidRPr="00000000" w14:paraId="00000017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справка на електронната страница на Агенция за обществени поръчки се установяват решения от 2014/ 2015 г. за откриване/ прекратяване на процедури за възлагане на обществени поръчки с възложител Община К., с посочено лице за контакт - инж. Г. Б. отдел „Инвестиционна дейност“.</w:t>
      </w:r>
    </w:p>
    <w:p w:rsidR="00000000" w:rsidDel="00000000" w:rsidP="00000000" w:rsidRDefault="00000000" w:rsidRPr="00000000" w14:paraId="00000018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справка в НБД „Население“ е видно, че Г. Д. Б. с ЕГН ***** е син на Д. Г. Б., ЕГН *****.</w:t>
      </w:r>
    </w:p>
    <w:p w:rsidR="00000000" w:rsidDel="00000000" w:rsidP="00000000" w:rsidRDefault="00000000" w:rsidRPr="00000000" w14:paraId="00000019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141" w:firstLine="708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D">
      <w:pPr>
        <w:spacing w:line="276" w:lineRule="auto"/>
        <w:ind w:right="14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  <w:tab/>
        <w:t xml:space="preserve">Г. Д. Б., в качеството му на началник отдел „Инвестиционна дейност“ в Община К., е бил лице по чл.3, т.25 от ЗПУКИ (отм.), но с влизането в сила на ЗПКОНПИ (23.01.2018 г.) заеманата от него длъжност не попада в приложното поле на посочените в чл. 6, ал.1, т.1-50 от ЗПКОНПИ за лицата, заемащи висши публични длъжности, а  сред тези за лицата по §2, ал.1, т.5 от Допълнителните разпоредби на ЗПКОНПИ. </w:t>
      </w:r>
    </w:p>
    <w:p w:rsidR="00000000" w:rsidDel="00000000" w:rsidP="00000000" w:rsidRDefault="00000000" w:rsidRPr="00000000" w14:paraId="0000001E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 на органа по избора или назначаването, на основание чл.47, ал.5 от ЗПКОНПИ. </w:t>
      </w:r>
    </w:p>
    <w:p w:rsidR="00000000" w:rsidDel="00000000" w:rsidP="00000000" w:rsidRDefault="00000000" w:rsidRPr="00000000" w14:paraId="0000001F">
      <w:pPr>
        <w:spacing w:after="120"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гореизложеното, на основание чл. 27, ал. 2 от АПК, във вр. с чл.6, ал.1 и чл.47, ал.5, във връзка с §2, ал.5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0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1">
      <w:pPr>
        <w:ind w:left="4247" w:right="141" w:firstLine="1.0000000000002274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14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ЦУ01/15112/09.07.2019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против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Г. Д. Б. с ЕГН *****.</w:t>
      </w:r>
    </w:p>
    <w:p w:rsidR="00000000" w:rsidDel="00000000" w:rsidP="00000000" w:rsidRDefault="00000000" w:rsidRPr="00000000" w14:paraId="00000024">
      <w:pPr>
        <w:spacing w:line="276" w:lineRule="auto"/>
        <w:ind w:right="141" w:firstLine="708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ЦУ01/15112/09.07.2019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на КПКОНПИ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компетентност на Кмета на Община – К. за предприемане на необходимите действия.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След приключване на проверката по сигнала Кметът на Община – К. следва да уведоми КПКОНПИ за резултатите от същата.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right="141" w:firstLine="69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прокуратурата, с оглед преценка за реализиране на правомощията по чл. 76,  ал. 2 от ЗПКОНПИ.</w:t>
      </w:r>
    </w:p>
    <w:p w:rsidR="00000000" w:rsidDel="00000000" w:rsidP="00000000" w:rsidRDefault="00000000" w:rsidRPr="00000000" w14:paraId="00000029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2B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2529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Член:……………………………………./Антоанета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Член:……………………………………./Силвия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center" w:leader="none" w:pos="5103"/>
        </w:tabs>
        <w:spacing w:after="0" w:before="0" w:line="240" w:lineRule="auto"/>
        <w:ind w:left="-100" w:right="0" w:firstLine="8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center" w:leader="none" w:pos="5103"/>
        </w:tabs>
        <w:spacing w:after="0" w:before="0" w:line="240" w:lineRule="auto"/>
        <w:ind w:left="-100" w:right="0" w:firstLine="8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center" w:leader="none" w:pos="5103"/>
        </w:tabs>
        <w:spacing w:after="0" w:before="0" w:line="240" w:lineRule="auto"/>
        <w:ind w:left="-100" w:right="0" w:firstLine="8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center" w:leader="none" w:pos="510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Име на документа                                                                                  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