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 xml:space="preserve">         Р Е Ш Е Н И 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РП-547-19-037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55"/>
        </w:tabs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04">
      <w:pPr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на 07.08.2019 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540" w:right="141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540" w:right="141" w:firstLine="708.000000000000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по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ЦУ01-С-547/ 04.07.2019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против А. С. Ю. – кметски наместник на с. Г., общ. М.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line="276" w:lineRule="auto"/>
        <w:ind w:right="14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В сигнала се съдържат твърдения за това, че като кметски наместник на кметството в с. Г., А. Ю. често отсъства от работа, което е породено от това, че е регистриран и изпълнява дейности като земеделски производител - животновъд. Тази дейност е в нарушение на чл.41, ал.1от Закона за местното управление и местната администрация, тъй като той всяка година продава животни, което се вписва в хипотезата на чл.1, ал.1, т.2 от Търговския закон.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Към сигнала няма приложени доказателства. </w:t>
      </w:r>
    </w:p>
    <w:p w:rsidR="00000000" w:rsidDel="00000000" w:rsidP="00000000" w:rsidRDefault="00000000" w:rsidRPr="00000000" w14:paraId="0000000F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10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имена, адрес и е подписан.</w:t>
      </w:r>
    </w:p>
    <w:p w:rsidR="00000000" w:rsidDel="00000000" w:rsidP="00000000" w:rsidRDefault="00000000" w:rsidRPr="00000000" w14:paraId="00000014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 на електронните страници на ОИК М. се установи, че с Решение №144/ 29.04.2016 г. на Общинска избирателна комисия – М. са прекратени правомощията на Б. Х. - избран за кмет на кметство Г., община М. на проведените местни избори за кметове и общински съветници на 25 октомври 2015 г. Със свое Решение №188 от 09.12.2016 г. Общинската избирателна комисия - М. е уведомила Централната избирателна комисия за това, че Решение №144/ 29.04.2016 г. е влязло в сила на 10.11.2016 г. </w:t>
      </w:r>
    </w:p>
    <w:p w:rsidR="00000000" w:rsidDel="00000000" w:rsidP="00000000" w:rsidRDefault="00000000" w:rsidRPr="00000000" w14:paraId="00000015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справка на електронната страница на Община М. е видно, че на проведено на 28.12.2016 г. заседание Общински съвет – М. е приел Решение №194, с което е одобрил предложено изменение в структурата на Общинска администрация – М., приета с Решение №54/ 17.03.2004 г. на Общински съвет - М., с последващи изменения от 03.01.2017 г., както следва: „Кмет, кметство с. Г. се изменя на Кметски наместник с. Г.“.</w:t>
      </w:r>
    </w:p>
    <w:p w:rsidR="00000000" w:rsidDel="00000000" w:rsidP="00000000" w:rsidRDefault="00000000" w:rsidRPr="00000000" w14:paraId="00000016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електронната страница на Община М., в частта „Декларации ЗПУКИ“, подраздел „Допълнителни декларации“ са публикувани подадени от А. С. Ю. на 30.01.2017 г. декларации по чл.12, т.1 и т.2 от ЗПУКИ (отм.), в качеството му на кметски наместник.</w:t>
      </w:r>
    </w:p>
    <w:p w:rsidR="00000000" w:rsidDel="00000000" w:rsidP="00000000" w:rsidRDefault="00000000" w:rsidRPr="00000000" w14:paraId="00000017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276" w:lineRule="auto"/>
        <w:ind w:right="141" w:firstLine="708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B">
      <w:pPr>
        <w:spacing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  <w:tab/>
        <w:t xml:space="preserve">А. С. Ю., в качеството му на кметски наместник, не е лице, заемащо висша публична длъжност и не попада в приложното поле на чл. 6, ал.1, т.1-50 от ЗПКОНПИ. Същият е лице по §2, ал.1, т.5 от Допълнителните разпоредби на ЗПКОНПИ. </w:t>
      </w:r>
    </w:p>
    <w:p w:rsidR="00000000" w:rsidDel="00000000" w:rsidP="00000000" w:rsidRDefault="00000000" w:rsidRPr="00000000" w14:paraId="0000001C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 на органа по избора или назначаването, на основание чл.47, ал.5 от ЗПКОНПИ. </w:t>
      </w:r>
    </w:p>
    <w:p w:rsidR="00000000" w:rsidDel="00000000" w:rsidP="00000000" w:rsidRDefault="00000000" w:rsidRPr="00000000" w14:paraId="0000001D">
      <w:pPr>
        <w:spacing w:after="120"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 27, ал. 2 от АПК, във вр. с чл.6, ал.1 и чл.47, ал.5, във връзка с §2, ал.5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E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F">
      <w:pPr>
        <w:ind w:left="4247" w:right="141" w:firstLine="1.000000000000227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14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ЦУ01-С-547/04.07.2019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А. С. Ю. с ЕГН *****.</w:t>
      </w:r>
    </w:p>
    <w:p w:rsidR="00000000" w:rsidDel="00000000" w:rsidP="00000000" w:rsidRDefault="00000000" w:rsidRPr="00000000" w14:paraId="00000022">
      <w:pPr>
        <w:spacing w:line="276" w:lineRule="auto"/>
        <w:ind w:right="141" w:firstLine="708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ЦУ01-С-547/04.07.2019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Постоянната комисия за „Предотвратяване и разкриване на конфликт на интереси“ към Общински съвет – М. за предприемане на необходимите действия.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Постоянната комисия по „Предотвратяване и разкриване на конфликт на интереси“ към Общински съвет – М. следва да уведоми КПКОНПИ за резултатите от същата.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141" w:firstLine="69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прокуратурата, с оглед преценка за реализиране на правомощията по чл. 76,  ал. 2 от ЗПКОНПИ.</w:t>
      </w:r>
    </w:p>
    <w:p w:rsidR="00000000" w:rsidDel="00000000" w:rsidP="00000000" w:rsidRDefault="00000000" w:rsidRPr="00000000" w14:paraId="00000028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A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Член:…………………/п/…………………./Антоанета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Член:…………………/п/…………………./Пламен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ind w:left="2832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</w:t>
        <w:tab/>
        <w:t xml:space="preserve">  Член:…………………/п/…………………./Силвия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-100" w:right="0" w:firstLine="8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Име на документа                                    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