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2">
      <w:pPr>
        <w:spacing w:after="240" w:lineRule="auto"/>
        <w:jc w:val="center"/>
        <w:rPr>
          <w:b w:val="0"/>
          <w:bCs w:val="0"/>
          <w:sz w:val="24"/>
          <w:szCs w:val="24"/>
          <w:vertAlign w:val="baseline"/>
        </w:rPr>
      </w:pPr>
      <w:r w:rsidDel="00000000" w:rsidR="00000000" w:rsidRPr="00000000">
        <w:rPr>
          <w:b w:val="1"/>
          <w:bCs w:val="1"/>
          <w:sz w:val="24"/>
          <w:szCs w:val="24"/>
          <w:vertAlign w:val="baseline"/>
          <w:rtl w:val="0"/>
        </w:rPr>
        <w:t xml:space="preserve">№ РП-440-19-035</w:t>
      </w:r>
      <w:r w:rsidDel="00000000" w:rsidR="00000000" w:rsidRPr="00000000">
        <w:rPr>
          <w:rtl w:val="0"/>
        </w:rPr>
      </w:r>
    </w:p>
    <w:p w:rsidR="00000000" w:rsidDel="00000000" w:rsidP="00000000" w:rsidRDefault="00000000" w:rsidRPr="00000000" w14:paraId="00000003">
      <w:pPr>
        <w:tabs>
          <w:tab w:val="left" w:leader="none" w:pos="709"/>
        </w:tabs>
        <w:spacing w:after="240" w:lineRule="auto"/>
        <w:ind w:firstLine="567"/>
        <w:jc w:val="both"/>
        <w:rPr>
          <w:sz w:val="24"/>
          <w:szCs w:val="24"/>
          <w:vertAlign w:val="baseline"/>
        </w:rPr>
      </w:pPr>
      <w:r w:rsidDel="00000000" w:rsidR="00000000" w:rsidRPr="00000000">
        <w:rPr>
          <w:sz w:val="24"/>
          <w:szCs w:val="24"/>
          <w:vertAlign w:val="baseline"/>
          <w:rtl w:val="0"/>
        </w:rPr>
        <w:t xml:space="preserve">Днес, 10.07.2019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4">
      <w:pPr>
        <w:ind w:firstLine="1134"/>
        <w:jc w:val="both"/>
        <w:rPr>
          <w:b w:val="0"/>
          <w:bCs w:val="0"/>
          <w:sz w:val="24"/>
          <w:szCs w:val="24"/>
          <w:vertAlign w:val="baseline"/>
        </w:rPr>
      </w:pPr>
      <w:r w:rsidDel="00000000" w:rsidR="00000000" w:rsidRPr="00000000">
        <w:rPr>
          <w:b w:val="1"/>
          <w:bCs w:val="1"/>
          <w:sz w:val="24"/>
          <w:szCs w:val="24"/>
          <w:vertAlign w:val="baseline"/>
          <w:rtl w:val="0"/>
        </w:rPr>
        <w:t xml:space="preserve">Антон Славчев – Заместник-председател</w:t>
      </w:r>
      <w:r w:rsidDel="00000000" w:rsidR="00000000" w:rsidRPr="00000000">
        <w:rPr>
          <w:rtl w:val="0"/>
        </w:rPr>
      </w:r>
    </w:p>
    <w:p w:rsidR="00000000" w:rsidDel="00000000" w:rsidP="00000000" w:rsidRDefault="00000000" w:rsidRPr="00000000" w14:paraId="00000005">
      <w:pPr>
        <w:ind w:firstLine="1134"/>
        <w:jc w:val="both"/>
        <w:rPr>
          <w:b w:val="0"/>
          <w:bCs w:val="0"/>
          <w:sz w:val="24"/>
          <w:szCs w:val="24"/>
          <w:vertAlign w:val="baseline"/>
        </w:rPr>
      </w:pPr>
      <w:r w:rsidDel="00000000" w:rsidR="00000000" w:rsidRPr="00000000">
        <w:rPr>
          <w:b w:val="1"/>
          <w:bCs w:val="1"/>
          <w:sz w:val="24"/>
          <w:szCs w:val="24"/>
          <w:vertAlign w:val="baseline"/>
          <w:rtl w:val="0"/>
        </w:rPr>
        <w:t xml:space="preserve">Пламен Йоцов-член</w:t>
      </w:r>
      <w:r w:rsidDel="00000000" w:rsidR="00000000" w:rsidRPr="00000000">
        <w:rPr>
          <w:rtl w:val="0"/>
        </w:rPr>
      </w:r>
    </w:p>
    <w:p w:rsidR="00000000" w:rsidDel="00000000" w:rsidP="00000000" w:rsidRDefault="00000000" w:rsidRPr="00000000" w14:paraId="00000006">
      <w:pPr>
        <w:spacing w:after="240" w:lineRule="auto"/>
        <w:ind w:firstLine="1134"/>
        <w:jc w:val="both"/>
        <w:rPr>
          <w:b w:val="0"/>
          <w:bCs w:val="0"/>
          <w:sz w:val="24"/>
          <w:szCs w:val="24"/>
          <w:vertAlign w:val="baseline"/>
        </w:rPr>
      </w:pPr>
      <w:r w:rsidDel="00000000" w:rsidR="00000000" w:rsidRPr="00000000">
        <w:rPr>
          <w:b w:val="1"/>
          <w:bCs w:val="1"/>
          <w:sz w:val="24"/>
          <w:szCs w:val="24"/>
          <w:vertAlign w:val="baseline"/>
          <w:rtl w:val="0"/>
        </w:rPr>
        <w:t xml:space="preserve">Силвия Къдрева-член</w:t>
      </w:r>
      <w:r w:rsidDel="00000000" w:rsidR="00000000" w:rsidRPr="00000000">
        <w:rPr>
          <w:rtl w:val="0"/>
        </w:rPr>
      </w:r>
    </w:p>
    <w:p w:rsidR="00000000" w:rsidDel="00000000" w:rsidP="00000000" w:rsidRDefault="00000000" w:rsidRPr="00000000" w14:paraId="00000007">
      <w:pPr>
        <w:spacing w:after="240" w:lineRule="auto"/>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8">
      <w:pPr>
        <w:spacing w:after="240" w:lineRule="auto"/>
        <w:ind w:firstLine="567"/>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чл.71, ал.1 от Закона за противодействие на корупцията и за отнемане на незаконно придобитото имущество (ЗПКОНПИ) и е образувано въз основа на сигнал</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получен на електронния адрес на КПКОНПИ, вписан в регистъра на сигналите с рег. № ЦУ01/С-440/05.06.2019г. Същият е обединен със</w:t>
      </w:r>
      <w:r w:rsidDel="00000000" w:rsidR="00000000" w:rsidRPr="00000000">
        <w:rPr>
          <w:sz w:val="24"/>
          <w:szCs w:val="24"/>
          <w:vertAlign w:val="baseline"/>
          <w:rtl w:val="0"/>
        </w:rPr>
        <w:t xml:space="preserve"> сигнал с рег. № ЦУ01/С-441 от 05.06.2019г., под номера на регистрирания по-рано сигнал с рег. № ЦУ01/С-440/05.06.2019г.,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поради идентичност на лицата, срещу които са подадени сигналите и твърденията посочени в тях.</w:t>
      </w:r>
    </w:p>
    <w:p w:rsidR="00000000" w:rsidDel="00000000" w:rsidP="00000000" w:rsidRDefault="00000000" w:rsidRPr="00000000" w14:paraId="00000009">
      <w:pPr>
        <w:spacing w:after="240" w:lineRule="auto"/>
        <w:ind w:firstLine="567"/>
        <w:jc w:val="both"/>
        <w:rPr>
          <w:sz w:val="24"/>
          <w:szCs w:val="24"/>
          <w:vertAlign w:val="baseline"/>
        </w:rPr>
      </w:pPr>
      <w:r w:rsidDel="00000000" w:rsidR="00000000" w:rsidRPr="00000000">
        <w:rPr>
          <w:sz w:val="24"/>
          <w:szCs w:val="24"/>
          <w:vertAlign w:val="baseline"/>
          <w:rtl w:val="0"/>
        </w:rPr>
        <w:t xml:space="preserve">Сигналът е насочен срещу Сотир Цацаров – главен прокурор на Република България и член на Висшия съдебен съвет по право, Юлия Накова – районен прокурор П., Димитър Лещаков – апелативен прокурор – В.Т. и Теодора Начева – районен съдия П.</w:t>
      </w:r>
    </w:p>
    <w:p w:rsidR="00000000" w:rsidDel="00000000" w:rsidP="00000000" w:rsidRDefault="00000000" w:rsidRPr="00000000" w14:paraId="0000000A">
      <w:pPr>
        <w:spacing w:after="240" w:lineRule="auto"/>
        <w:ind w:firstLine="567"/>
        <w:jc w:val="both"/>
        <w:rPr>
          <w:b w:val="0"/>
          <w:bCs w:val="0"/>
          <w:sz w:val="24"/>
          <w:szCs w:val="24"/>
          <w:vertAlign w:val="baseline"/>
        </w:rPr>
      </w:pPr>
      <w:r w:rsidDel="00000000" w:rsidR="00000000" w:rsidRPr="00000000">
        <w:rPr>
          <w:sz w:val="24"/>
          <w:szCs w:val="24"/>
          <w:vertAlign w:val="baseline"/>
          <w:rtl w:val="0"/>
        </w:rPr>
        <w:t xml:space="preserve">В сигнала се съдържат твърдения за насилствено извличане на лични данни – психично здраве на граждани от страна на съдии и прокурори, във връзка с разглеждани от тях дела.</w:t>
      </w:r>
      <w:r w:rsidDel="00000000" w:rsidR="00000000" w:rsidRPr="00000000">
        <w:rPr>
          <w:rtl w:val="0"/>
        </w:rPr>
      </w:r>
    </w:p>
    <w:p w:rsidR="00000000" w:rsidDel="00000000" w:rsidP="00000000" w:rsidRDefault="00000000" w:rsidRPr="00000000" w14:paraId="0000000B">
      <w:pPr>
        <w:spacing w:after="240" w:lineRule="auto"/>
        <w:ind w:firstLine="567"/>
        <w:jc w:val="both"/>
        <w:rPr>
          <w:sz w:val="24"/>
          <w:szCs w:val="24"/>
          <w:vertAlign w:val="baseline"/>
        </w:rPr>
      </w:pPr>
      <w:r w:rsidDel="00000000" w:rsidR="00000000" w:rsidRPr="00000000">
        <w:rPr>
          <w:sz w:val="24"/>
          <w:szCs w:val="24"/>
          <w:vertAlign w:val="baseline"/>
          <w:rtl w:val="0"/>
        </w:rPr>
        <w:t xml:space="preserve">Извършени са служебни справки в електронните регистри на съдилищата и прокуратурите на Република България.</w:t>
      </w:r>
    </w:p>
    <w:p w:rsidR="00000000" w:rsidDel="00000000" w:rsidP="00000000" w:rsidRDefault="00000000" w:rsidRPr="00000000" w14:paraId="0000000C">
      <w:pPr>
        <w:spacing w:after="240" w:lineRule="auto"/>
        <w:ind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0D">
      <w:pPr>
        <w:spacing w:after="240" w:lineRule="auto"/>
        <w:ind w:firstLine="567"/>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и адрес.</w:t>
      </w:r>
    </w:p>
    <w:p w:rsidR="00000000" w:rsidDel="00000000" w:rsidP="00000000" w:rsidRDefault="00000000" w:rsidRPr="00000000" w14:paraId="0000000E">
      <w:pPr>
        <w:spacing w:after="240" w:lineRule="auto"/>
        <w:ind w:firstLine="567"/>
        <w:jc w:val="both"/>
        <w:rPr>
          <w:sz w:val="24"/>
          <w:szCs w:val="24"/>
          <w:vertAlign w:val="baseline"/>
        </w:rPr>
      </w:pPr>
      <w:r w:rsidDel="00000000" w:rsidR="00000000" w:rsidRPr="00000000">
        <w:rPr>
          <w:sz w:val="24"/>
          <w:szCs w:val="24"/>
          <w:vertAlign w:val="baseline"/>
          <w:rtl w:val="0"/>
        </w:rPr>
        <w:t xml:space="preserve">От извършените служебни справки в електронните регистри на съдилищата и прокуратурите на Република България е видно, че Сотир Цацаров е Главен прокурор на Република България, считано от 21.12.2012г.</w:t>
      </w:r>
    </w:p>
    <w:p w:rsidR="00000000" w:rsidDel="00000000" w:rsidP="00000000" w:rsidRDefault="00000000" w:rsidRPr="00000000" w14:paraId="0000000F">
      <w:pPr>
        <w:spacing w:after="240" w:lineRule="auto"/>
        <w:ind w:firstLine="567"/>
        <w:jc w:val="both"/>
        <w:rPr>
          <w:color w:val="000000"/>
          <w:sz w:val="24"/>
          <w:szCs w:val="24"/>
          <w:vertAlign w:val="baseline"/>
        </w:rPr>
      </w:pPr>
      <w:r w:rsidDel="00000000" w:rsidR="00000000" w:rsidRPr="00000000">
        <w:rPr>
          <w:color w:val="000000"/>
          <w:sz w:val="24"/>
          <w:szCs w:val="24"/>
          <w:vertAlign w:val="baseline"/>
          <w:rtl w:val="0"/>
        </w:rPr>
        <w:t xml:space="preserve">Съгласно чл.130, ал.1 от Конституцията на Република България, Висшият съдебен съвет се състои от 25 членове. Председателят на Върховния касационен съд, председателят на Върховния административен съд и Главният прокурор са по право негови членове.</w:t>
      </w:r>
    </w:p>
    <w:p w:rsidR="00000000" w:rsidDel="00000000" w:rsidP="00000000" w:rsidRDefault="00000000" w:rsidRPr="00000000" w14:paraId="00000010">
      <w:pPr>
        <w:spacing w:after="240" w:lineRule="auto"/>
        <w:ind w:firstLine="567"/>
        <w:jc w:val="both"/>
        <w:rPr>
          <w:sz w:val="24"/>
          <w:szCs w:val="24"/>
          <w:vertAlign w:val="baseline"/>
        </w:rPr>
      </w:pPr>
      <w:r w:rsidDel="00000000" w:rsidR="00000000" w:rsidRPr="00000000">
        <w:rPr>
          <w:sz w:val="24"/>
          <w:szCs w:val="24"/>
          <w:vertAlign w:val="baseline"/>
          <w:rtl w:val="0"/>
        </w:rPr>
        <w:t xml:space="preserve">Юлия Накова е прокурор в Районна прокуратура П., Димитър Лещаков е прокурор в Апелативна прокуратура В.Т. и Теодора Начева е съдия в Районен съд П.</w:t>
      </w:r>
    </w:p>
    <w:p w:rsidR="00000000" w:rsidDel="00000000" w:rsidP="00000000" w:rsidRDefault="00000000" w:rsidRPr="00000000" w14:paraId="00000011">
      <w:pPr>
        <w:spacing w:after="240" w:lineRule="auto"/>
        <w:ind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2">
      <w:pPr>
        <w:spacing w:after="240" w:lineRule="auto"/>
        <w:ind w:firstLine="567"/>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три имена и адрес.</w:t>
      </w:r>
    </w:p>
    <w:p w:rsidR="00000000" w:rsidDel="00000000" w:rsidP="00000000" w:rsidRDefault="00000000" w:rsidRPr="00000000" w14:paraId="00000013">
      <w:pPr>
        <w:tabs>
          <w:tab w:val="left" w:leader="none" w:pos="567"/>
        </w:tabs>
        <w:spacing w:after="240" w:lineRule="auto"/>
        <w:ind w:right="133"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чл.2 от ЗПУКИ (отм.), респ. чл.52 от ЗПКОНПИ, следва да са налице три кумулативно изискуеми предпоставки: лице, заемащо публична длъжност по смисъла на чл.3 от ЗПУКИ (отм.), респ. лице,, заемащо висша публична длъжност по смисъла на чл.6, ал.1 от ЗПКОНПИ,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4">
      <w:pPr>
        <w:tabs>
          <w:tab w:val="left" w:leader="none" w:pos="567"/>
        </w:tabs>
        <w:spacing w:after="240" w:lineRule="auto"/>
        <w:ind w:right="133"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чл.2 от ЗПУКИ (отм.), респ. чл.53 и чл.54 от ЗПКОНПИ.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5">
      <w:pPr>
        <w:spacing w:after="240" w:lineRule="auto"/>
        <w:ind w:firstLine="567"/>
        <w:jc w:val="both"/>
        <w:rPr>
          <w:sz w:val="24"/>
          <w:szCs w:val="24"/>
          <w:vertAlign w:val="baseline"/>
        </w:rPr>
      </w:pPr>
      <w:r w:rsidDel="00000000" w:rsidR="00000000" w:rsidRPr="00000000">
        <w:rPr>
          <w:sz w:val="24"/>
          <w:szCs w:val="24"/>
          <w:vertAlign w:val="baseline"/>
          <w:rtl w:val="0"/>
        </w:rPr>
        <w:t xml:space="preserve">Съгласно чл.52 от ЗПКОНПИ наличието на лице, заемащо висша публична длъжност по смисъла на чл.6, ал.1 от ЗПКОНПИ, е задължителна предпоставка за Комисията да разгледа и да се произнесе по сигнал за установяване на конфликт на интереси.</w:t>
      </w:r>
    </w:p>
    <w:p w:rsidR="00000000" w:rsidDel="00000000" w:rsidP="00000000" w:rsidRDefault="00000000" w:rsidRPr="00000000" w14:paraId="00000016">
      <w:pPr>
        <w:spacing w:after="240" w:lineRule="auto"/>
        <w:ind w:firstLine="567"/>
        <w:jc w:val="both"/>
        <w:rPr>
          <w:sz w:val="24"/>
          <w:szCs w:val="24"/>
          <w:vertAlign w:val="baseline"/>
        </w:rPr>
      </w:pPr>
      <w:r w:rsidDel="00000000" w:rsidR="00000000" w:rsidRPr="00000000">
        <w:rPr>
          <w:sz w:val="24"/>
          <w:szCs w:val="24"/>
          <w:vertAlign w:val="baseline"/>
          <w:rtl w:val="0"/>
        </w:rPr>
        <w:t xml:space="preserve">Сотир Стефанов Цацаров</w:t>
      </w:r>
      <w:r w:rsidDel="00000000" w:rsidR="00000000" w:rsidRPr="00000000">
        <w:rPr>
          <w:color w:val="000000"/>
          <w:sz w:val="24"/>
          <w:szCs w:val="24"/>
          <w:vertAlign w:val="baseline"/>
          <w:rtl w:val="0"/>
        </w:rPr>
        <w:t xml:space="preserve"> в качеството си на Главен </w:t>
      </w:r>
      <w:r w:rsidDel="00000000" w:rsidR="00000000" w:rsidRPr="00000000">
        <w:rPr>
          <w:sz w:val="24"/>
          <w:szCs w:val="24"/>
          <w:vertAlign w:val="baseline"/>
          <w:rtl w:val="0"/>
        </w:rPr>
        <w:t xml:space="preserve">прокурор на Република България и член на Висшия съдебен съвет по право е</w:t>
      </w:r>
      <w:r w:rsidDel="00000000" w:rsidR="00000000" w:rsidRPr="00000000">
        <w:rPr>
          <w:color w:val="000000"/>
          <w:sz w:val="24"/>
          <w:szCs w:val="24"/>
          <w:vertAlign w:val="baseline"/>
          <w:rtl w:val="0"/>
        </w:rPr>
        <w:t xml:space="preserve"> лице, заемащо висша публична длъжност по смисъла на чл.6, ал.1, т.7 от ЗПКОНПИ.</w:t>
      </w:r>
      <w:r w:rsidDel="00000000" w:rsidR="00000000" w:rsidRPr="00000000">
        <w:rPr>
          <w:rtl w:val="0"/>
        </w:rPr>
      </w:r>
    </w:p>
    <w:p w:rsidR="00000000" w:rsidDel="00000000" w:rsidP="00000000" w:rsidRDefault="00000000" w:rsidRPr="00000000" w14:paraId="00000017">
      <w:pPr>
        <w:spacing w:after="240" w:lineRule="auto"/>
        <w:ind w:firstLine="708"/>
        <w:jc w:val="both"/>
        <w:rPr>
          <w:sz w:val="24"/>
          <w:szCs w:val="24"/>
          <w:vertAlign w:val="baseline"/>
        </w:rPr>
      </w:pPr>
      <w:r w:rsidDel="00000000" w:rsidR="00000000" w:rsidRPr="00000000">
        <w:rPr>
          <w:sz w:val="24"/>
          <w:szCs w:val="24"/>
          <w:vertAlign w:val="baseline"/>
          <w:rtl w:val="0"/>
        </w:rPr>
        <w:t xml:space="preserve">В качеството му на член на Висшия съдебен съвет, на основание чл.13, ал.1, т.4 от ЗПКОНПИ във връзка с чл.6, ал.1, т.7 от с.з., компетентна да се произнесе по отношение на Сотир Цацаров е КПКОНПИ.</w:t>
      </w:r>
    </w:p>
    <w:p w:rsidR="00000000" w:rsidDel="00000000" w:rsidP="00000000" w:rsidRDefault="00000000" w:rsidRPr="00000000" w14:paraId="00000018">
      <w:pPr>
        <w:tabs>
          <w:tab w:val="left" w:leader="none" w:pos="567"/>
        </w:tabs>
        <w:spacing w:after="240" w:lineRule="auto"/>
        <w:ind w:right="130" w:firstLine="567"/>
        <w:jc w:val="both"/>
        <w:rPr>
          <w:sz w:val="24"/>
          <w:szCs w:val="24"/>
          <w:vertAlign w:val="baseline"/>
        </w:rPr>
      </w:pPr>
      <w:r w:rsidDel="00000000" w:rsidR="00000000" w:rsidRPr="00000000">
        <w:rPr>
          <w:sz w:val="24"/>
          <w:szCs w:val="24"/>
          <w:vertAlign w:val="baseline"/>
          <w:rtl w:val="0"/>
        </w:rPr>
        <w:t xml:space="preserve">В сигнала, както и от събраните по преписката доказателства, не се съдържат данни за упражнени правомощия от Сотир Цацаров в качеството му на член на Висшия съдебен съвет.</w:t>
      </w:r>
    </w:p>
    <w:p w:rsidR="00000000" w:rsidDel="00000000" w:rsidP="00000000" w:rsidRDefault="00000000" w:rsidRPr="00000000" w14:paraId="00000019">
      <w:pPr>
        <w:spacing w:after="240" w:lineRule="auto"/>
        <w:ind w:firstLine="708"/>
        <w:jc w:val="both"/>
        <w:rPr>
          <w:sz w:val="24"/>
          <w:szCs w:val="24"/>
          <w:vertAlign w:val="baseline"/>
        </w:rPr>
      </w:pPr>
      <w:r w:rsidDel="00000000" w:rsidR="00000000" w:rsidRPr="00000000">
        <w:rPr>
          <w:sz w:val="24"/>
          <w:szCs w:val="24"/>
          <w:vertAlign w:val="baseline"/>
          <w:rtl w:val="0"/>
        </w:rPr>
        <w:t xml:space="preserve">Предвид изложеното, се налага изводът, че е налице само един от елементите на състава на конфликт на интереси по чл.2 от ЗПУКИ (отм.), респективно чл.52 от ЗПКОНПИ, а именно: лице, заемащо висша публична длъжност (Сотир Стефанов Цацаров). Липсват обаче упражнени от лицето правомощия по служба в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Втора от ЗПУКИ (отм.), респективно Глава Осма, Раздел II от ЗПКОНПИ, които представляват негова проявна форма и за липсата на конфликт на интереси по смисъла на чл.2 от ЗПУКИ (отм.) и чл.52 от ЗПКОНПИ.</w:t>
      </w:r>
    </w:p>
    <w:p w:rsidR="00000000" w:rsidDel="00000000" w:rsidP="00000000" w:rsidRDefault="00000000" w:rsidRPr="00000000" w14:paraId="0000001A">
      <w:pPr>
        <w:spacing w:after="240" w:lineRule="auto"/>
        <w:ind w:firstLine="708"/>
        <w:jc w:val="both"/>
        <w:rPr>
          <w:color w:val="000000"/>
          <w:sz w:val="24"/>
          <w:szCs w:val="24"/>
          <w:vertAlign w:val="baseline"/>
        </w:rPr>
      </w:pPr>
      <w:r w:rsidDel="00000000" w:rsidR="00000000" w:rsidRPr="00000000">
        <w:rPr>
          <w:sz w:val="24"/>
          <w:szCs w:val="24"/>
          <w:vertAlign w:val="baseline"/>
          <w:rtl w:val="0"/>
        </w:rPr>
        <w:t xml:space="preserve">Юлия Александрова Накова </w:t>
      </w:r>
      <w:r w:rsidDel="00000000" w:rsidR="00000000" w:rsidRPr="00000000">
        <w:rPr>
          <w:color w:val="000000"/>
          <w:sz w:val="24"/>
          <w:szCs w:val="24"/>
          <w:vertAlign w:val="baseline"/>
          <w:rtl w:val="0"/>
        </w:rPr>
        <w:t xml:space="preserve">в качеството си </w:t>
      </w:r>
      <w:r w:rsidDel="00000000" w:rsidR="00000000" w:rsidRPr="00000000">
        <w:rPr>
          <w:sz w:val="24"/>
          <w:szCs w:val="24"/>
          <w:vertAlign w:val="baseline"/>
          <w:rtl w:val="0"/>
        </w:rPr>
        <w:t xml:space="preserve">прокурор в Районна прокуратура П. е</w:t>
      </w:r>
      <w:r w:rsidDel="00000000" w:rsidR="00000000" w:rsidRPr="00000000">
        <w:rPr>
          <w:color w:val="000000"/>
          <w:sz w:val="24"/>
          <w:szCs w:val="24"/>
          <w:vertAlign w:val="baseline"/>
          <w:rtl w:val="0"/>
        </w:rPr>
        <w:t xml:space="preserve"> лице, заемащо висша публична длъжност по смисъла на чл.6, ал.1, т.7 от ЗПКОНПИ.</w:t>
      </w:r>
    </w:p>
    <w:p w:rsidR="00000000" w:rsidDel="00000000" w:rsidP="00000000" w:rsidRDefault="00000000" w:rsidRPr="00000000" w14:paraId="0000001B">
      <w:pPr>
        <w:spacing w:after="240" w:lineRule="auto"/>
        <w:ind w:firstLine="708"/>
        <w:jc w:val="both"/>
        <w:rPr>
          <w:color w:val="000000"/>
          <w:sz w:val="24"/>
          <w:szCs w:val="24"/>
          <w:vertAlign w:val="baseline"/>
        </w:rPr>
      </w:pPr>
      <w:r w:rsidDel="00000000" w:rsidR="00000000" w:rsidRPr="00000000">
        <w:rPr>
          <w:sz w:val="24"/>
          <w:szCs w:val="24"/>
          <w:vertAlign w:val="baseline"/>
          <w:rtl w:val="0"/>
        </w:rPr>
        <w:t xml:space="preserve">Димитър Янков Лещаков</w:t>
      </w:r>
      <w:r w:rsidDel="00000000" w:rsidR="00000000" w:rsidRPr="00000000">
        <w:rPr>
          <w:color w:val="000000"/>
          <w:sz w:val="24"/>
          <w:szCs w:val="24"/>
          <w:vertAlign w:val="baseline"/>
          <w:rtl w:val="0"/>
        </w:rPr>
        <w:t xml:space="preserve"> в качеството си на </w:t>
      </w:r>
      <w:r w:rsidDel="00000000" w:rsidR="00000000" w:rsidRPr="00000000">
        <w:rPr>
          <w:sz w:val="24"/>
          <w:szCs w:val="24"/>
          <w:vertAlign w:val="baseline"/>
          <w:rtl w:val="0"/>
        </w:rPr>
        <w:t xml:space="preserve">прокурор в Апелативна прокуратура В.Т. е</w:t>
      </w:r>
      <w:r w:rsidDel="00000000" w:rsidR="00000000" w:rsidRPr="00000000">
        <w:rPr>
          <w:color w:val="000000"/>
          <w:sz w:val="24"/>
          <w:szCs w:val="24"/>
          <w:vertAlign w:val="baseline"/>
          <w:rtl w:val="0"/>
        </w:rPr>
        <w:t xml:space="preserve"> лице, заемащо висша публична длъжност по смисъла на чл.6, ал.1, т.7 от ЗПКОНПИ.</w:t>
      </w:r>
    </w:p>
    <w:p w:rsidR="00000000" w:rsidDel="00000000" w:rsidP="00000000" w:rsidRDefault="00000000" w:rsidRPr="00000000" w14:paraId="0000001C">
      <w:pPr>
        <w:spacing w:after="240" w:lineRule="auto"/>
        <w:ind w:firstLine="720"/>
        <w:jc w:val="both"/>
        <w:rPr>
          <w:color w:val="000000"/>
          <w:sz w:val="24"/>
          <w:szCs w:val="24"/>
          <w:vertAlign w:val="baseline"/>
        </w:rPr>
      </w:pPr>
      <w:r w:rsidDel="00000000" w:rsidR="00000000" w:rsidRPr="00000000">
        <w:rPr>
          <w:sz w:val="24"/>
          <w:szCs w:val="24"/>
          <w:vertAlign w:val="baseline"/>
          <w:rtl w:val="0"/>
        </w:rPr>
        <w:t xml:space="preserve">Теодора Начева Петкова</w:t>
      </w:r>
      <w:r w:rsidDel="00000000" w:rsidR="00000000" w:rsidRPr="00000000">
        <w:rPr>
          <w:color w:val="000000"/>
          <w:sz w:val="24"/>
          <w:szCs w:val="24"/>
          <w:vertAlign w:val="baseline"/>
          <w:rtl w:val="0"/>
        </w:rPr>
        <w:t xml:space="preserve"> в качеството си </w:t>
      </w:r>
      <w:r w:rsidDel="00000000" w:rsidR="00000000" w:rsidRPr="00000000">
        <w:rPr>
          <w:sz w:val="24"/>
          <w:szCs w:val="24"/>
          <w:vertAlign w:val="baseline"/>
          <w:rtl w:val="0"/>
        </w:rPr>
        <w:t xml:space="preserve">на съдия в Районен съд П. е</w:t>
      </w:r>
      <w:r w:rsidDel="00000000" w:rsidR="00000000" w:rsidRPr="00000000">
        <w:rPr>
          <w:color w:val="000000"/>
          <w:sz w:val="24"/>
          <w:szCs w:val="24"/>
          <w:vertAlign w:val="baseline"/>
          <w:rtl w:val="0"/>
        </w:rPr>
        <w:t xml:space="preserve"> лице, заемащо висша публична длъжност по смисъла на чл.6, ал.1, т.7 от ЗПКОНПИ.</w:t>
      </w:r>
    </w:p>
    <w:p w:rsidR="00000000" w:rsidDel="00000000" w:rsidP="00000000" w:rsidRDefault="00000000" w:rsidRPr="00000000" w14:paraId="0000001D">
      <w:pPr>
        <w:spacing w:after="240" w:lineRule="auto"/>
        <w:ind w:firstLine="720"/>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чл.6, ал.2 на същия закон, проверката за конфликт на интереси на съдии, прокурори и следователи, в т.ч. на председателите на ВКС и ВАС, главния прокурор, административните ръководители на органи на съдебната власт и на техните заместници, се извършват при условията и по реда на Закона за съдебната власт – от Инспектората на ВСС – чл.54, ал.1, т.8 от Закона за съдебната власт.</w:t>
      </w:r>
    </w:p>
    <w:p w:rsidR="00000000" w:rsidDel="00000000" w:rsidP="00000000" w:rsidRDefault="00000000" w:rsidRPr="00000000" w14:paraId="0000001E">
      <w:pPr>
        <w:spacing w:after="240" w:lineRule="auto"/>
        <w:ind w:firstLine="720"/>
        <w:jc w:val="both"/>
        <w:rPr>
          <w:b w:val="0"/>
          <w:bCs w:val="0"/>
          <w:sz w:val="16"/>
          <w:szCs w:val="16"/>
          <w:vertAlign w:val="baseline"/>
        </w:rPr>
      </w:pPr>
      <w:r w:rsidDel="00000000" w:rsidR="00000000" w:rsidRPr="00000000">
        <w:rPr>
          <w:sz w:val="24"/>
          <w:szCs w:val="24"/>
          <w:vertAlign w:val="baseline"/>
          <w:rtl w:val="0"/>
        </w:rPr>
        <w:t xml:space="preserve">Предвид гореизложеното, на основание чл.74, ал.1 и ал.2 от ЗПКОНПИ, и чл.47 , ал.5, във вр. с чл.6, ал.2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b w:val="1"/>
          <w:bCs w:val="1"/>
          <w:sz w:val="16"/>
          <w:szCs w:val="16"/>
          <w:vertAlign w:val="baseline"/>
          <w:rtl w:val="0"/>
        </w:rPr>
        <w:t xml:space="preserve">.</w:t>
      </w:r>
      <w:r w:rsidDel="00000000" w:rsidR="00000000" w:rsidRPr="00000000">
        <w:rPr>
          <w:rtl w:val="0"/>
        </w:rPr>
      </w:r>
    </w:p>
    <w:p w:rsidR="00000000" w:rsidDel="00000000" w:rsidP="00000000" w:rsidRDefault="00000000" w:rsidRPr="00000000" w14:paraId="0000001F">
      <w:pPr>
        <w:spacing w:after="240" w:lineRule="auto"/>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0">
      <w:pPr>
        <w:tabs>
          <w:tab w:val="left" w:leader="none" w:pos="0"/>
        </w:tabs>
        <w:spacing w:after="240" w:lineRule="auto"/>
        <w:ind w:firstLine="567"/>
        <w:jc w:val="both"/>
        <w:rPr>
          <w:b w:val="0"/>
          <w:bCs w:val="0"/>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по отношение на Сотир Стефанов Цацаров, ЕГН: ***, Главен прокурор на Република България,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в качеството му на член на Висшия съдебен съвет по право и като такъв лице, заемащо висша публична длъжност по смисъла на чл.6, ал.1, т.7 от ЗПКОНПИ, поради липса на упражнени правомощия по служба.</w:t>
      </w:r>
      <w:r w:rsidDel="00000000" w:rsidR="00000000" w:rsidRPr="00000000">
        <w:rPr>
          <w:rtl w:val="0"/>
        </w:rPr>
      </w:r>
    </w:p>
    <w:p w:rsidR="00000000" w:rsidDel="00000000" w:rsidP="00000000" w:rsidRDefault="00000000" w:rsidRPr="00000000" w14:paraId="00000021">
      <w:pPr>
        <w:tabs>
          <w:tab w:val="left" w:leader="none" w:pos="0"/>
        </w:tabs>
        <w:spacing w:after="240" w:lineRule="auto"/>
        <w:ind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с рег. № ЦУ01/С-440/05.06.2019г., насочен против Юлия Александрова Накова ЕГН: ***, прокурор в Районна прокуратура П., Димитър Янков Лещаков ЕГН: ***, прокурор в Апелативна прокуратура В.Т. и Теодора Начева Петкова ЕГН: ***, съдия в Районен съд П.</w:t>
      </w:r>
    </w:p>
    <w:p w:rsidR="00000000" w:rsidDel="00000000" w:rsidP="00000000" w:rsidRDefault="00000000" w:rsidRPr="00000000" w14:paraId="00000022">
      <w:pPr>
        <w:tabs>
          <w:tab w:val="left" w:leader="none" w:pos="0"/>
        </w:tabs>
        <w:spacing w:after="240" w:lineRule="auto"/>
        <w:ind w:firstLine="567"/>
        <w:jc w:val="both"/>
        <w:rPr>
          <w:sz w:val="24"/>
          <w:szCs w:val="24"/>
          <w:vertAlign w:val="baseline"/>
        </w:rPr>
      </w:pPr>
      <w:r w:rsidDel="00000000" w:rsidR="00000000" w:rsidRPr="00000000">
        <w:rPr>
          <w:b w:val="1"/>
          <w:bCs w:val="1"/>
          <w:color w:val="000000"/>
          <w:sz w:val="24"/>
          <w:szCs w:val="24"/>
          <w:vertAlign w:val="baseline"/>
          <w:rtl w:val="0"/>
        </w:rPr>
        <w:t xml:space="preserve">ПРЕПРАЩА </w:t>
      </w:r>
      <w:r w:rsidDel="00000000" w:rsidR="00000000" w:rsidRPr="00000000">
        <w:rPr>
          <w:color w:val="000000"/>
          <w:sz w:val="24"/>
          <w:szCs w:val="24"/>
          <w:vertAlign w:val="baseline"/>
          <w:rtl w:val="0"/>
        </w:rPr>
        <w:t xml:space="preserve">сигнала ведно с административната преписка на ръководителя на Инспектората към Висшия съдебен съвет за предприемане на необходимите действия на основание чл.47, ал.7 от ЗПКОНПИ, по компетентност. </w:t>
      </w:r>
      <w:r w:rsidDel="00000000" w:rsidR="00000000" w:rsidRPr="00000000">
        <w:rPr>
          <w:sz w:val="24"/>
          <w:szCs w:val="24"/>
          <w:vertAlign w:val="baseline"/>
          <w:rtl w:val="0"/>
        </w:rPr>
        <w:t xml:space="preserve">След приключване на проверката,</w:t>
      </w:r>
      <w:r w:rsidDel="00000000" w:rsidR="00000000" w:rsidRPr="00000000">
        <w:rPr>
          <w:color w:val="000000"/>
          <w:sz w:val="24"/>
          <w:szCs w:val="24"/>
          <w:vertAlign w:val="baseline"/>
          <w:rtl w:val="0"/>
        </w:rPr>
        <w:t xml:space="preserve"> ръководителят на инспектората към ВСС,</w:t>
      </w:r>
      <w:r w:rsidDel="00000000" w:rsidR="00000000" w:rsidRPr="00000000">
        <w:rPr>
          <w:sz w:val="24"/>
          <w:szCs w:val="24"/>
          <w:vertAlign w:val="baseline"/>
          <w:rtl w:val="0"/>
        </w:rPr>
        <w:t xml:space="preserve"> следва да уведоми КПКОНПИ за резултатите от същата.</w:t>
      </w:r>
    </w:p>
    <w:p w:rsidR="00000000" w:rsidDel="00000000" w:rsidP="00000000" w:rsidRDefault="00000000" w:rsidRPr="00000000" w14:paraId="00000023">
      <w:pPr>
        <w:spacing w:after="240" w:lineRule="auto"/>
        <w:ind w:firstLine="708"/>
        <w:jc w:val="both"/>
        <w:rPr>
          <w:b w:val="0"/>
          <w:bCs w:val="0"/>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чл.76, ал.2 от ЗПКОНПИ.</w:t>
      </w:r>
      <w:r w:rsidDel="00000000" w:rsidR="00000000" w:rsidRPr="00000000">
        <w:rPr>
          <w:rtl w:val="0"/>
        </w:rPr>
      </w:r>
    </w:p>
    <w:p w:rsidR="00000000" w:rsidDel="00000000" w:rsidP="00000000" w:rsidRDefault="00000000" w:rsidRPr="00000000" w14:paraId="00000024">
      <w:pPr>
        <w:spacing w:after="240" w:lineRule="auto"/>
        <w:ind w:firstLine="708"/>
        <w:jc w:val="both"/>
        <w:rPr>
          <w:sz w:val="24"/>
          <w:szCs w:val="24"/>
          <w:vertAlign w:val="baseline"/>
        </w:rPr>
      </w:pPr>
      <w:r w:rsidDel="00000000" w:rsidR="00000000" w:rsidRPr="00000000">
        <w:rPr>
          <w:b w:val="1"/>
          <w:bCs w:val="1"/>
          <w:sz w:val="24"/>
          <w:szCs w:val="24"/>
          <w:vertAlign w:val="baseline"/>
          <w:rtl w:val="0"/>
        </w:rPr>
        <w:t xml:space="preserve">С РЕШЕНИЕТО ДА БЪДЕ ЗАПОЗНАТА</w:t>
      </w:r>
      <w:r w:rsidDel="00000000" w:rsidR="00000000" w:rsidRPr="00000000">
        <w:rPr>
          <w:sz w:val="24"/>
          <w:szCs w:val="24"/>
          <w:vertAlign w:val="baseline"/>
          <w:rtl w:val="0"/>
        </w:rPr>
        <w:t xml:space="preserve"> дирекция „Противодействие на корупцията“.</w:t>
      </w:r>
    </w:p>
    <w:p w:rsidR="00000000" w:rsidDel="00000000" w:rsidP="00000000" w:rsidRDefault="00000000" w:rsidRPr="00000000" w14:paraId="00000025">
      <w:pPr>
        <w:tabs>
          <w:tab w:val="left" w:leader="none" w:pos="2529"/>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26">
      <w:pPr>
        <w:ind w:firstLine="2268"/>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председател:….…П……….. /Антон Славчев/</w:t>
      </w:r>
      <w:r w:rsidDel="00000000" w:rsidR="00000000" w:rsidRPr="00000000">
        <w:rPr>
          <w:rtl w:val="0"/>
        </w:rPr>
      </w:r>
    </w:p>
    <w:p w:rsidR="00000000" w:rsidDel="00000000" w:rsidP="00000000" w:rsidRDefault="00000000" w:rsidRPr="00000000" w14:paraId="00000027">
      <w:pPr>
        <w:ind w:firstLine="2268"/>
        <w:rPr>
          <w:b w:val="0"/>
          <w:bCs w:val="0"/>
          <w:sz w:val="24"/>
          <w:szCs w:val="24"/>
          <w:vertAlign w:val="baseline"/>
        </w:rPr>
      </w:pPr>
      <w:r w:rsidDel="00000000" w:rsidR="00000000" w:rsidRPr="00000000">
        <w:rPr>
          <w:b w:val="1"/>
          <w:bCs w:val="1"/>
          <w:sz w:val="24"/>
          <w:szCs w:val="24"/>
          <w:vertAlign w:val="baseline"/>
          <w:rtl w:val="0"/>
        </w:rPr>
        <w:t xml:space="preserve">Член: …………………П……………... /Пламен Йоцов/</w:t>
      </w:r>
      <w:r w:rsidDel="00000000" w:rsidR="00000000" w:rsidRPr="00000000">
        <w:rPr>
          <w:rtl w:val="0"/>
        </w:rPr>
      </w:r>
    </w:p>
    <w:p w:rsidR="00000000" w:rsidDel="00000000" w:rsidP="00000000" w:rsidRDefault="00000000" w:rsidRPr="00000000" w14:paraId="00000028">
      <w:pPr>
        <w:tabs>
          <w:tab w:val="left" w:leader="none" w:pos="5400"/>
        </w:tabs>
        <w:ind w:firstLine="2268"/>
        <w:jc w:val="both"/>
        <w:rPr>
          <w:b w:val="0"/>
          <w:bCs w:val="0"/>
          <w:sz w:val="24"/>
          <w:szCs w:val="24"/>
          <w:vertAlign w:val="baseline"/>
        </w:rPr>
      </w:pPr>
      <w:r w:rsidDel="00000000" w:rsidR="00000000" w:rsidRPr="00000000">
        <w:rPr>
          <w:b w:val="1"/>
          <w:bCs w:val="1"/>
          <w:sz w:val="24"/>
          <w:szCs w:val="24"/>
          <w:vertAlign w:val="baseline"/>
          <w:rtl w:val="0"/>
        </w:rPr>
        <w:t xml:space="preserve">Член:…………………П……………… /Силвия Къдрева/</w:t>
      </w:r>
      <w:r w:rsidDel="00000000" w:rsidR="00000000" w:rsidRPr="00000000">
        <w:rPr>
          <w:rtl w:val="0"/>
        </w:rPr>
      </w:r>
    </w:p>
    <w:sectPr>
      <w:headerReference r:id="rId6" w:type="first"/>
      <w:pgSz w:h="16834" w:w="11909" w:orient="portrait"/>
      <w:pgMar w:bottom="851" w:top="993" w:left="1080" w:right="1080"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D">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