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firstLine="709"/>
        <w:jc w:val="center"/>
        <w:rPr>
          <w:b w:val="1"/>
          <w:bCs w:val="1"/>
          <w:sz w:val="24"/>
          <w:szCs w:val="24"/>
        </w:rPr>
      </w:pPr>
      <w:bookmarkStart w:colFirst="0" w:colLast="0" w:name="_biyvwt4kp4f8" w:id="0"/>
      <w:bookmarkEnd w:id="0"/>
      <w:r w:rsidDel="00000000" w:rsidR="00000000" w:rsidRPr="00000000">
        <w:rPr>
          <w:b w:val="1"/>
          <w:bCs w:val="1"/>
          <w:sz w:val="24"/>
          <w:szCs w:val="24"/>
          <w:rtl w:val="0"/>
        </w:rPr>
        <w:t xml:space="preserve">Р Е Ш Е Н И Е</w:t>
      </w:r>
    </w:p>
    <w:p w:rsidR="00000000" w:rsidDel="00000000" w:rsidP="00000000" w:rsidRDefault="00000000" w:rsidRPr="00000000" w14:paraId="00000002">
      <w:pPr>
        <w:widowControl w:val="0"/>
        <w:spacing w:after="240" w:lineRule="auto"/>
        <w:ind w:firstLine="709"/>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РП-587-18-034</w:t>
      </w:r>
      <w:r w:rsidDel="00000000" w:rsidR="00000000" w:rsidRPr="00000000">
        <w:rPr>
          <w:rtl w:val="0"/>
        </w:rPr>
      </w:r>
    </w:p>
    <w:p w:rsidR="00000000" w:rsidDel="00000000" w:rsidP="00000000" w:rsidRDefault="00000000" w:rsidRPr="00000000" w14:paraId="00000003">
      <w:pPr>
        <w:spacing w:after="240" w:lineRule="auto"/>
        <w:ind w:firstLine="709"/>
        <w:jc w:val="both"/>
        <w:rPr>
          <w:sz w:val="24"/>
          <w:szCs w:val="24"/>
          <w:u w:val="single"/>
        </w:rPr>
      </w:pPr>
      <w:r w:rsidDel="00000000" w:rsidR="00000000" w:rsidRPr="00000000">
        <w:rPr>
          <w:sz w:val="24"/>
          <w:szCs w:val="24"/>
          <w:rtl w:val="0"/>
        </w:rPr>
        <w:t xml:space="preserve">Днес, 26.06.2019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line="276" w:lineRule="auto"/>
        <w:ind w:firstLine="720"/>
        <w:jc w:val="both"/>
        <w:rPr>
          <w:sz w:val="24"/>
          <w:szCs w:val="24"/>
        </w:rPr>
      </w:pPr>
      <w:r w:rsidDel="00000000" w:rsidR="00000000" w:rsidRPr="00000000">
        <w:rPr>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spacing w:line="276" w:lineRule="auto"/>
        <w:ind w:firstLine="709"/>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6">
      <w:pPr>
        <w:spacing w:line="276" w:lineRule="auto"/>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7">
      <w:pPr>
        <w:spacing w:after="240" w:line="276" w:lineRule="auto"/>
        <w:ind w:firstLine="709"/>
        <w:rPr>
          <w:b w:val="1"/>
          <w:bCs w:val="1"/>
          <w:sz w:val="24"/>
          <w:szCs w:val="24"/>
          <w:u w:val="single"/>
        </w:rPr>
      </w:pPr>
      <w:r w:rsidDel="00000000" w:rsidR="00000000" w:rsidRPr="00000000">
        <w:rPr>
          <w:b w:val="1"/>
          <w:bCs w:val="1"/>
          <w:sz w:val="24"/>
          <w:szCs w:val="24"/>
          <w:rtl w:val="0"/>
        </w:rPr>
        <w:t xml:space="preserve">Член: Силвия Къдрева</w:t>
      </w:r>
      <w:r w:rsidDel="00000000" w:rsidR="00000000" w:rsidRPr="00000000">
        <w:rPr>
          <w:rtl w:val="0"/>
        </w:rPr>
      </w:r>
    </w:p>
    <w:p w:rsidR="00000000" w:rsidDel="00000000" w:rsidP="00000000" w:rsidRDefault="00000000" w:rsidRPr="00000000" w14:paraId="00000008">
      <w:pPr>
        <w:spacing w:after="240" w:line="360" w:lineRule="auto"/>
        <w:ind w:firstLine="709"/>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9">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Производството е по реда на чл.71, ал.1 от Закона за противодействие на курупцията и за отнемане на незаконно придобитото имущество (ЗПКОНПИ) и е образувано въз основа на сигнал с рег. № ЦУ 01/С-587/29.11.2018г.</w:t>
      </w:r>
    </w:p>
    <w:p w:rsidR="00000000" w:rsidDel="00000000" w:rsidP="00000000" w:rsidRDefault="00000000" w:rsidRPr="00000000" w14:paraId="0000000A">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Сигналът е против Мария Габриел – член на Европейския парламент от Република България в периода 2009-2017г. и еврокомисар по цифровата икономика и общество в Европейската комисия.</w:t>
      </w:r>
    </w:p>
    <w:p w:rsidR="00000000" w:rsidDel="00000000" w:rsidP="00000000" w:rsidRDefault="00000000" w:rsidRPr="00000000" w14:paraId="0000000B">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По същество, в сигнала се твърди, че евродепутатът Мария Габриел е ползвала под наем общинско жилище, находящо се в ***, като месечната наемна цена на жилището е била в размер на 400,00 лева. Договорът е сключен през октомври 2010г., когато Мария Габриел е била вече евродепутат с 30 000 лв. месечен доход. Апартаментът е собственост на „***“ ЕООД, дъщерна фирма на „***“ ЕАД. Според твърденията, цената на наемите през този период в кв. *** е била в диапазона между 1400-1600 лв. Към сигнала са приложени медийни публикации.</w:t>
      </w:r>
    </w:p>
    <w:p w:rsidR="00000000" w:rsidDel="00000000" w:rsidP="00000000" w:rsidRDefault="00000000" w:rsidRPr="00000000" w14:paraId="0000000C">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Комисията е изискала и събрала следните доказателства: писмо с изх. № ЕП-23-4/12.02.2019г. на председателя на Централната избирателна комисия; Автобиография на Мария Габриел; извадка от електронната страница на Европейския парламент за членове на ЕП в седми парламентарен мандат; писмо с изх №010/12.02.2019г. на управителя на „***“ЕООД, с което е предоставен нотариален акт за замяна на недвижим имот; писмо с изх №022/01.03.2019г. на управителя на „***“ЕООД, с приложения: договор за наем, предизвестие за прекратяване на наемни правоотношения, счетоводни справки и фактури; писмо с изх №032/12.04.2019г. на управителя на „***“ЕООД, с приложения: предизвестие за прекратяване на наемните правоотношения, фактура за платен наем, документи, удостоверяващи плащания на консумативи, Решение №345 по Протокол №35/22.06.2017г. на СОС, Правила за провеждане на търгове и конкурси от „***“ЕООД от 02.08.2018г., експертна оценка за определяне на месечна наемна цена, приемо-предавателен протокол.</w:t>
      </w:r>
    </w:p>
    <w:p w:rsidR="00000000" w:rsidDel="00000000" w:rsidP="00000000" w:rsidRDefault="00000000" w:rsidRPr="00000000" w14:paraId="0000000D">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Направени са съответните справки в НБД „Население“, както и в Търговския регистър.</w:t>
      </w:r>
    </w:p>
    <w:p w:rsidR="00000000" w:rsidDel="00000000" w:rsidP="00000000" w:rsidRDefault="00000000" w:rsidRPr="00000000" w14:paraId="0000000E">
      <w:pPr>
        <w:spacing w:after="240" w:lineRule="auto"/>
        <w:ind w:firstLine="567"/>
        <w:jc w:val="both"/>
        <w:rPr>
          <w:i w:val="1"/>
          <w:iCs w:val="1"/>
          <w:sz w:val="24"/>
          <w:szCs w:val="24"/>
        </w:rPr>
      </w:pPr>
      <w:r w:rsidDel="00000000" w:rsidR="00000000" w:rsidRPr="00000000">
        <w:rPr>
          <w:i w:val="1"/>
          <w:iCs w:val="1"/>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0F">
      <w:pPr>
        <w:spacing w:after="240" w:lineRule="auto"/>
        <w:ind w:firstLine="567"/>
        <w:jc w:val="both"/>
        <w:rPr>
          <w:sz w:val="24"/>
          <w:szCs w:val="24"/>
        </w:rPr>
      </w:pPr>
      <w:r w:rsidDel="00000000" w:rsidR="00000000" w:rsidRPr="00000000">
        <w:rPr>
          <w:sz w:val="24"/>
          <w:szCs w:val="24"/>
          <w:rtl w:val="0"/>
        </w:rPr>
        <w:t xml:space="preserve">Видно от извадката от електронната страница на Европейския парламент за членове на ЕП в 7 парламентарен мандат, Мария Габриел е член на Европейския парламент от 2009г. – до 2017г.</w:t>
      </w:r>
    </w:p>
    <w:p w:rsidR="00000000" w:rsidDel="00000000" w:rsidP="00000000" w:rsidRDefault="00000000" w:rsidRPr="00000000" w14:paraId="00000010">
      <w:pPr>
        <w:spacing w:after="240" w:lineRule="auto"/>
        <w:ind w:firstLine="567"/>
        <w:jc w:val="both"/>
        <w:rPr>
          <w:sz w:val="24"/>
          <w:szCs w:val="24"/>
        </w:rPr>
      </w:pPr>
      <w:r w:rsidDel="00000000" w:rsidR="00000000" w:rsidRPr="00000000">
        <w:rPr>
          <w:sz w:val="24"/>
          <w:szCs w:val="24"/>
          <w:rtl w:val="0"/>
        </w:rPr>
        <w:t xml:space="preserve">На 07.07.2017г. Мария Габриел е назначена в Европейската комисия за еврокомисар по цифровата икономика и общество.</w:t>
      </w:r>
    </w:p>
    <w:p w:rsidR="00000000" w:rsidDel="00000000" w:rsidP="00000000" w:rsidRDefault="00000000" w:rsidRPr="00000000" w14:paraId="00000011">
      <w:pPr>
        <w:spacing w:after="240" w:lineRule="auto"/>
        <w:ind w:firstLine="708"/>
        <w:jc w:val="both"/>
        <w:rPr>
          <w:sz w:val="24"/>
          <w:szCs w:val="24"/>
        </w:rPr>
      </w:pPr>
      <w:r w:rsidDel="00000000" w:rsidR="00000000" w:rsidRPr="00000000">
        <w:rPr>
          <w:sz w:val="24"/>
          <w:szCs w:val="24"/>
          <w:rtl w:val="0"/>
        </w:rPr>
        <w:t xml:space="preserve">От предоставените доказателства, се установи, че с Договор за наем от 01 октомври 2010 г., „***“ЕООД предоставя на Мария Иванова Неделчева за временно и възмездно ползване  апартамент №4, находящ се в ***, със застроена площ 128,44 кв. м., срещу месечна наемна цена в размер на 400,00 лева. Договорът е сключен за срок от три години, като може да се прекрати с едностранно едномесечно предизвестие.</w:t>
      </w:r>
    </w:p>
    <w:p w:rsidR="00000000" w:rsidDel="00000000" w:rsidP="00000000" w:rsidRDefault="00000000" w:rsidRPr="00000000" w14:paraId="00000012">
      <w:pPr>
        <w:spacing w:after="240" w:lineRule="auto"/>
        <w:ind w:firstLine="708"/>
        <w:jc w:val="both"/>
        <w:rPr>
          <w:sz w:val="24"/>
          <w:szCs w:val="24"/>
        </w:rPr>
      </w:pPr>
      <w:r w:rsidDel="00000000" w:rsidR="00000000" w:rsidRPr="00000000">
        <w:rPr>
          <w:sz w:val="24"/>
          <w:szCs w:val="24"/>
          <w:rtl w:val="0"/>
        </w:rPr>
        <w:t xml:space="preserve">На 11.04.2012г. до директора на „***“ЕООД е отправено писмено предизвестие от Мария Неделчева, с което същата е заявила намерението си за напускане на апартамент под наем на адрес: ***.</w:t>
      </w:r>
    </w:p>
    <w:p w:rsidR="00000000" w:rsidDel="00000000" w:rsidP="00000000" w:rsidRDefault="00000000" w:rsidRPr="00000000" w14:paraId="00000013">
      <w:pPr>
        <w:spacing w:after="240" w:lineRule="auto"/>
        <w:ind w:firstLine="708"/>
        <w:jc w:val="both"/>
        <w:rPr>
          <w:sz w:val="24"/>
          <w:szCs w:val="24"/>
        </w:rPr>
      </w:pPr>
      <w:r w:rsidDel="00000000" w:rsidR="00000000" w:rsidRPr="00000000">
        <w:rPr>
          <w:sz w:val="24"/>
          <w:szCs w:val="24"/>
          <w:rtl w:val="0"/>
        </w:rPr>
        <w:t xml:space="preserve">Видно от представените фактури се установи, че Мария Неделчева е платила наем за апартамент №4 на *** до 31.08.2012г.</w:t>
      </w:r>
    </w:p>
    <w:p w:rsidR="00000000" w:rsidDel="00000000" w:rsidP="00000000" w:rsidRDefault="00000000" w:rsidRPr="00000000" w14:paraId="00000014">
      <w:pPr>
        <w:spacing w:after="240" w:lineRule="auto"/>
        <w:ind w:firstLine="709"/>
        <w:jc w:val="both"/>
        <w:rPr>
          <w:sz w:val="24"/>
          <w:szCs w:val="24"/>
        </w:rPr>
      </w:pPr>
      <w:r w:rsidDel="00000000" w:rsidR="00000000" w:rsidRPr="00000000">
        <w:rPr>
          <w:sz w:val="24"/>
          <w:szCs w:val="24"/>
          <w:rtl w:val="0"/>
        </w:rPr>
        <w:t xml:space="preserve">От направената справка в НБД „Население“ се установи, че Мария Иванова Габриел и Мария Иванова Неделчева са едно и също лице. Същото е променило фамилията си след сключване на граждански брак на 30.06.2012г.</w:t>
      </w:r>
    </w:p>
    <w:p w:rsidR="00000000" w:rsidDel="00000000" w:rsidP="00000000" w:rsidRDefault="00000000" w:rsidRPr="00000000" w14:paraId="00000015">
      <w:pPr>
        <w:spacing w:after="240" w:lineRule="auto"/>
        <w:ind w:firstLine="709"/>
        <w:jc w:val="both"/>
        <w:rPr>
          <w:i w:val="1"/>
          <w:iCs w:val="1"/>
          <w:sz w:val="24"/>
          <w:szCs w:val="24"/>
        </w:rPr>
      </w:pPr>
      <w:r w:rsidDel="00000000" w:rsidR="00000000" w:rsidRPr="00000000">
        <w:rPr>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16">
      <w:pPr>
        <w:spacing w:after="240" w:lineRule="auto"/>
        <w:ind w:firstLine="709"/>
        <w:jc w:val="both"/>
        <w:rPr>
          <w:sz w:val="24"/>
          <w:szCs w:val="24"/>
        </w:rPr>
      </w:pPr>
      <w:r w:rsidDel="00000000" w:rsidR="00000000" w:rsidRPr="00000000">
        <w:rPr>
          <w:sz w:val="24"/>
          <w:szCs w:val="24"/>
          <w:rtl w:val="0"/>
        </w:rPr>
        <w:t xml:space="preserve">Сигналът е подаден от физическо лице с посочени три имена и адрес.</w:t>
      </w:r>
    </w:p>
    <w:p w:rsidR="00000000" w:rsidDel="00000000" w:rsidP="00000000" w:rsidRDefault="00000000" w:rsidRPr="00000000" w14:paraId="00000017">
      <w:pPr>
        <w:spacing w:after="240" w:lineRule="auto"/>
        <w:ind w:firstLine="709"/>
        <w:jc w:val="both"/>
        <w:rPr>
          <w:color w:val="000000"/>
          <w:sz w:val="24"/>
          <w:szCs w:val="24"/>
        </w:rPr>
      </w:pPr>
      <w:r w:rsidDel="00000000" w:rsidR="00000000" w:rsidRPr="00000000">
        <w:rPr>
          <w:color w:val="000000"/>
          <w:sz w:val="24"/>
          <w:szCs w:val="24"/>
          <w:rtl w:val="0"/>
        </w:rPr>
        <w:t xml:space="preserve">Предпоставките за започване на производството за установяване на конфликт на интереси са уредени в чл.23 и чл.24 от ЗПУКИ (отм.), респективно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sz w:val="24"/>
          <w:szCs w:val="24"/>
          <w:rtl w:val="0"/>
        </w:rPr>
        <w:t xml:space="preserve">,</w:t>
      </w:r>
      <w:r w:rsidDel="00000000" w:rsidR="00000000" w:rsidRPr="00000000">
        <w:rPr>
          <w:color w:val="000000"/>
          <w:sz w:val="24"/>
          <w:szCs w:val="24"/>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8">
      <w:pPr>
        <w:spacing w:after="240" w:lineRule="auto"/>
        <w:ind w:firstLine="720"/>
        <w:jc w:val="both"/>
        <w:rPr>
          <w:color w:val="000000"/>
          <w:sz w:val="24"/>
          <w:szCs w:val="24"/>
        </w:rPr>
      </w:pPr>
      <w:r w:rsidDel="00000000" w:rsidR="00000000" w:rsidRPr="00000000">
        <w:rPr>
          <w:color w:val="000000"/>
          <w:sz w:val="24"/>
          <w:szCs w:val="24"/>
          <w:rtl w:val="0"/>
        </w:rPr>
        <w:t xml:space="preserve">Видно от чл.2 от ЗПУКИ (отм.), респективно от чл.52 от ЗПКОНПИ наличието на лице, заемащо публична длъжност по смисъла на чл.3 от ЗПУКИ (отм.), респ.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9">
      <w:pPr>
        <w:spacing w:after="240" w:lineRule="auto"/>
        <w:ind w:firstLine="709"/>
        <w:jc w:val="both"/>
        <w:rPr>
          <w:sz w:val="24"/>
          <w:szCs w:val="24"/>
        </w:rPr>
      </w:pPr>
      <w:r w:rsidDel="00000000" w:rsidR="00000000" w:rsidRPr="00000000">
        <w:rPr>
          <w:sz w:val="24"/>
          <w:szCs w:val="24"/>
          <w:rtl w:val="0"/>
        </w:rPr>
        <w:t xml:space="preserve">Тъй като към датата на подаване на сигнала Мария Габриел е лице, заемащо висша публична длъжност по смисъла на чл.6, ал.1, т.5 от ЗПКОНПИ, компетентна да се произнесе по отношение на нея е КПКОНПИ.</w:t>
      </w:r>
    </w:p>
    <w:p w:rsidR="00000000" w:rsidDel="00000000" w:rsidP="00000000" w:rsidRDefault="00000000" w:rsidRPr="00000000" w14:paraId="0000001A">
      <w:pPr>
        <w:ind w:firstLine="708"/>
        <w:jc w:val="both"/>
        <w:rPr>
          <w:sz w:val="24"/>
          <w:szCs w:val="24"/>
        </w:rPr>
      </w:pPr>
      <w:r w:rsidDel="00000000" w:rsidR="00000000" w:rsidRPr="00000000">
        <w:rPr>
          <w:sz w:val="24"/>
          <w:szCs w:val="24"/>
          <w:rtl w:val="0"/>
        </w:rPr>
        <w:t xml:space="preserve">Видно от събраните по преписката доказателства Мария Габриел е член на Европейския парламент, считано от 2009г. до 2017г., т.е. към датата на действие на ЗПУКИ /отм./. Видно от разпоредбата на чл.3 от ЗПУКИ /отм./ членовете на Европейския парламент не попадат в обхвата на посочената разпоредба, т.е. не са лица, заемащи публична длъжност по смисъла на ЗПУКИ /отм./.</w:t>
      </w:r>
    </w:p>
    <w:p w:rsidR="00000000" w:rsidDel="00000000" w:rsidP="00000000" w:rsidRDefault="00000000" w:rsidRPr="00000000" w14:paraId="0000001B">
      <w:pPr>
        <w:spacing w:after="240" w:lineRule="auto"/>
        <w:ind w:firstLine="709"/>
        <w:jc w:val="both"/>
        <w:rPr>
          <w:sz w:val="24"/>
          <w:szCs w:val="24"/>
        </w:rPr>
      </w:pPr>
      <w:r w:rsidDel="00000000" w:rsidR="00000000" w:rsidRPr="00000000">
        <w:rPr>
          <w:sz w:val="24"/>
          <w:szCs w:val="24"/>
          <w:rtl w:val="0"/>
        </w:rPr>
        <w:t xml:space="preserve">Следователно в периода на действие на Договор за наем на имот, собственост на „***“ЕООД, а именно: 01.10.2010г. – 31.08.2012г., Мария Габриел не е била лице, заемащо публична длъжност, по смисъла на чл.3 от ЗПУКИ (отм.).</w:t>
      </w:r>
    </w:p>
    <w:p w:rsidR="00000000" w:rsidDel="00000000" w:rsidP="00000000" w:rsidRDefault="00000000" w:rsidRPr="00000000" w14:paraId="0000001C">
      <w:pPr>
        <w:spacing w:after="240" w:lineRule="auto"/>
        <w:ind w:firstLine="709"/>
        <w:jc w:val="both"/>
        <w:rPr>
          <w:sz w:val="24"/>
          <w:szCs w:val="24"/>
        </w:rPr>
      </w:pPr>
      <w:r w:rsidDel="00000000" w:rsidR="00000000" w:rsidRPr="00000000">
        <w:rPr>
          <w:sz w:val="24"/>
          <w:szCs w:val="24"/>
          <w:rtl w:val="0"/>
        </w:rPr>
        <w:t xml:space="preserve">Наличието на лице, заемащо публична длъжност по смисъла на чл.3 от ЗПУКИ (отм.),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D">
      <w:pPr>
        <w:spacing w:after="240" w:lineRule="auto"/>
        <w:ind w:firstLine="709"/>
        <w:jc w:val="both"/>
        <w:rPr>
          <w:b w:val="1"/>
          <w:bCs w:val="1"/>
          <w:sz w:val="16"/>
          <w:szCs w:val="16"/>
        </w:rPr>
      </w:pPr>
      <w:r w:rsidDel="00000000" w:rsidR="00000000" w:rsidRPr="00000000">
        <w:rPr>
          <w:sz w:val="24"/>
          <w:szCs w:val="24"/>
          <w:rtl w:val="0"/>
        </w:rPr>
        <w:t xml:space="preserve">Предвид гореизложеното, на основание чл.27, ал.2, т.6 от АПК във вр. с чл.3 от ЗПУКИ (отм.), респ. чл.6, ал.1 и чл.74, ал.1 и ал.2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E">
      <w:pPr>
        <w:spacing w:after="240" w:line="276" w:lineRule="auto"/>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1F">
      <w:pPr>
        <w:spacing w:after="240" w:line="276" w:lineRule="auto"/>
        <w:ind w:firstLine="708"/>
        <w:jc w:val="both"/>
        <w:rPr>
          <w:sz w:val="24"/>
          <w:szCs w:val="24"/>
        </w:rPr>
      </w:pPr>
      <w:r w:rsidDel="00000000" w:rsidR="00000000" w:rsidRPr="00000000">
        <w:rPr>
          <w:b w:val="1"/>
          <w:bCs w:val="1"/>
          <w:sz w:val="24"/>
          <w:szCs w:val="24"/>
          <w:rtl w:val="0"/>
        </w:rPr>
        <w:t xml:space="preserve">ПРЕКРАТЯВА</w:t>
      </w:r>
      <w:r w:rsidDel="00000000" w:rsidR="00000000" w:rsidRPr="00000000">
        <w:rPr>
          <w:sz w:val="24"/>
          <w:szCs w:val="24"/>
          <w:rtl w:val="0"/>
        </w:rPr>
        <w:t xml:space="preserve"> производството по сигнал с рег. № </w:t>
      </w:r>
      <w:r w:rsidDel="00000000" w:rsidR="00000000" w:rsidRPr="00000000">
        <w:rPr>
          <w:color w:val="000000"/>
          <w:sz w:val="24"/>
          <w:szCs w:val="24"/>
          <w:rtl w:val="0"/>
        </w:rPr>
        <w:t xml:space="preserve">ЦУ01/С-587/29.11.2018г. </w:t>
      </w:r>
      <w:r w:rsidDel="00000000" w:rsidR="00000000" w:rsidRPr="00000000">
        <w:rPr>
          <w:sz w:val="24"/>
          <w:szCs w:val="24"/>
          <w:rtl w:val="0"/>
        </w:rPr>
        <w:t xml:space="preserve">против Мария Иванова Габриел, ЕГН ***.</w:t>
      </w:r>
    </w:p>
    <w:p w:rsidR="00000000" w:rsidDel="00000000" w:rsidP="00000000" w:rsidRDefault="00000000" w:rsidRPr="00000000" w14:paraId="00000020">
      <w:pPr>
        <w:spacing w:after="240" w:line="276" w:lineRule="auto"/>
        <w:ind w:firstLine="708"/>
        <w:jc w:val="both"/>
        <w:rPr>
          <w:sz w:val="24"/>
          <w:szCs w:val="24"/>
        </w:rPr>
      </w:pPr>
      <w:r w:rsidDel="00000000" w:rsidR="00000000" w:rsidRPr="00000000">
        <w:rPr>
          <w:sz w:val="24"/>
          <w:szCs w:val="24"/>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1">
      <w:pPr>
        <w:spacing w:after="240" w:lineRule="auto"/>
        <w:ind w:firstLine="708"/>
        <w:jc w:val="both"/>
        <w:rPr>
          <w:sz w:val="24"/>
          <w:szCs w:val="24"/>
        </w:rPr>
      </w:pPr>
      <w:r w:rsidDel="00000000" w:rsidR="00000000" w:rsidRPr="00000000">
        <w:rPr>
          <w:b w:val="1"/>
          <w:bCs w:val="1"/>
          <w:sz w:val="24"/>
          <w:szCs w:val="24"/>
          <w:rtl w:val="0"/>
        </w:rPr>
        <w:t xml:space="preserve">С РЕШЕНИЕТО ДА БЪДЕ ЗАПОЗНАТА</w:t>
      </w:r>
      <w:r w:rsidDel="00000000" w:rsidR="00000000" w:rsidRPr="00000000">
        <w:rPr>
          <w:sz w:val="24"/>
          <w:szCs w:val="24"/>
          <w:rtl w:val="0"/>
        </w:rPr>
        <w:t xml:space="preserve"> дирекция „Противодействие на корупцията“. </w:t>
      </w:r>
    </w:p>
    <w:p w:rsidR="00000000" w:rsidDel="00000000" w:rsidP="00000000" w:rsidRDefault="00000000" w:rsidRPr="00000000" w14:paraId="00000022">
      <w:pPr>
        <w:tabs>
          <w:tab w:val="left" w:leader="none" w:pos="6300"/>
        </w:tabs>
        <w:spacing w:after="240" w:line="276" w:lineRule="auto"/>
        <w:ind w:firstLine="709"/>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23">
      <w:pPr>
        <w:spacing w:after="240" w:line="276" w:lineRule="auto"/>
        <w:ind w:firstLine="2268"/>
        <w:rPr>
          <w:b w:val="1"/>
          <w:bCs w:val="1"/>
          <w:sz w:val="24"/>
          <w:szCs w:val="24"/>
        </w:rPr>
      </w:pPr>
      <w:r w:rsidDel="00000000" w:rsidR="00000000" w:rsidRPr="00000000">
        <w:rPr>
          <w:b w:val="1"/>
          <w:bCs w:val="1"/>
          <w:sz w:val="24"/>
          <w:szCs w:val="24"/>
          <w:rtl w:val="0"/>
        </w:rPr>
        <w:t xml:space="preserve">Заместник - председател:………П……/Антон Славчев/</w:t>
      </w:r>
    </w:p>
    <w:p w:rsidR="00000000" w:rsidDel="00000000" w:rsidP="00000000" w:rsidRDefault="00000000" w:rsidRPr="00000000" w14:paraId="00000024">
      <w:pPr>
        <w:spacing w:after="240" w:line="276" w:lineRule="auto"/>
        <w:ind w:firstLine="2268"/>
        <w:rPr>
          <w:b w:val="1"/>
          <w:bCs w:val="1"/>
          <w:sz w:val="24"/>
          <w:szCs w:val="24"/>
        </w:rPr>
      </w:pPr>
      <w:r w:rsidDel="00000000" w:rsidR="00000000" w:rsidRPr="00000000">
        <w:rPr>
          <w:b w:val="1"/>
          <w:bCs w:val="1"/>
          <w:sz w:val="24"/>
          <w:szCs w:val="24"/>
          <w:rtl w:val="0"/>
        </w:rPr>
        <w:t xml:space="preserve">Член:……………П………………../Антоанета Цонкова/</w:t>
      </w:r>
    </w:p>
    <w:p w:rsidR="00000000" w:rsidDel="00000000" w:rsidP="00000000" w:rsidRDefault="00000000" w:rsidRPr="00000000" w14:paraId="00000025">
      <w:pPr>
        <w:spacing w:after="240" w:line="276" w:lineRule="auto"/>
        <w:ind w:firstLine="2268"/>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26">
      <w:pPr>
        <w:tabs>
          <w:tab w:val="left" w:leader="none" w:pos="5400"/>
        </w:tabs>
        <w:spacing w:line="276" w:lineRule="auto"/>
        <w:ind w:firstLine="2268"/>
        <w:jc w:val="both"/>
        <w:rPr>
          <w:b w:val="1"/>
          <w:bCs w:val="1"/>
          <w:sz w:val="24"/>
          <w:szCs w:val="24"/>
        </w:rPr>
      </w:pPr>
      <w:r w:rsidDel="00000000" w:rsidR="00000000" w:rsidRPr="00000000">
        <w:rPr>
          <w:b w:val="1"/>
          <w:bCs w:val="1"/>
          <w:sz w:val="24"/>
          <w:szCs w:val="24"/>
          <w:rtl w:val="0"/>
        </w:rPr>
        <w:t xml:space="preserve">Член:………………П……………..../Силвия Къдрева/</w:t>
      </w:r>
    </w:p>
    <w:sectPr>
      <w:headerReference r:id="rId6" w:type="first"/>
      <w:pgSz w:h="16834" w:w="11909" w:orient="portrait"/>
      <w:pgMar w:bottom="709" w:top="1134" w:left="1080" w:right="1080" w:header="567" w:footer="7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599.0" w:type="dxa"/>
      <w:jc w:val="left"/>
      <w:tblInd w:w="-115.0" w:type="dxa"/>
      <w:tblLayout w:type="fixed"/>
      <w:tblLook w:val="04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2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2B">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