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bookmarkStart w:colFirst="0" w:colLast="0" w:name="xb2mt4bit1bw" w:id="0"/>
    <w:bookmarkEnd w:id="0"/>
    <w:p w:rsidR="00000000" w:rsidDel="00000000" w:rsidP="00000000" w:rsidRDefault="00000000" w:rsidRPr="00000000" w14:paraId="00000001">
      <w:pPr>
        <w:jc w:val="center"/>
        <w:rPr/>
      </w:pPr>
      <w:bookmarkStart w:colFirst="0" w:colLast="0" w:name="_rbc9anjwb9it" w:id="1"/>
      <w:bookmarkEnd w:id="1"/>
      <w:r w:rsidDel="00000000" w:rsidR="00000000" w:rsidRPr="00000000">
        <w:rPr>
          <w:rtl w:val="0"/>
        </w:rPr>
        <w:t xml:space="preserve">Р Е Ш Е Н И Е</w:t>
      </w:r>
    </w:p>
    <w:p w:rsidR="00000000" w:rsidDel="00000000" w:rsidP="00000000" w:rsidRDefault="00000000" w:rsidRPr="00000000" w14:paraId="00000002">
      <w:pPr>
        <w:spacing w:after="240" w:lineRule="auto"/>
        <w:jc w:val="center"/>
        <w:rPr/>
      </w:pPr>
      <w:r w:rsidDel="00000000" w:rsidR="00000000" w:rsidRPr="00000000">
        <w:rPr>
          <w:rFonts w:ascii="Cousine" w:cs="Cousine" w:eastAsia="Cousine" w:hAnsi="Cousine"/>
          <w:rtl w:val="0"/>
        </w:rPr>
        <w:t xml:space="preserve">№1826</w:t>
      </w:r>
    </w:p>
    <w:p w:rsidR="00000000" w:rsidDel="00000000" w:rsidP="00000000" w:rsidRDefault="00000000" w:rsidRPr="00000000" w14:paraId="00000003">
      <w:pPr>
        <w:jc w:val="center"/>
        <w:rPr/>
      </w:pPr>
      <w:r w:rsidDel="00000000" w:rsidR="00000000" w:rsidRPr="00000000">
        <w:rPr>
          <w:rtl w:val="0"/>
        </w:rPr>
        <w:t xml:space="preserve">гр. София, 18.03.2019г.</w:t>
      </w:r>
    </w:p>
    <w:p w:rsidR="00000000" w:rsidDel="00000000" w:rsidP="00000000" w:rsidRDefault="00000000" w:rsidRPr="00000000" w14:paraId="00000004">
      <w:pPr>
        <w:spacing w:after="240" w:lineRule="auto"/>
        <w:jc w:val="center"/>
        <w:rPr/>
      </w:pPr>
      <w:r w:rsidDel="00000000" w:rsidR="00000000" w:rsidRPr="00000000">
        <w:rPr>
          <w:rtl w:val="0"/>
        </w:rPr>
        <w:t xml:space="preserve">В ИМЕТО НА НАРОДА</w:t>
      </w:r>
    </w:p>
    <w:p w:rsidR="00000000" w:rsidDel="00000000" w:rsidP="00000000" w:rsidRDefault="00000000" w:rsidRPr="00000000" w14:paraId="00000005">
      <w:pPr>
        <w:spacing w:after="240" w:lineRule="auto"/>
        <w:jc w:val="both"/>
        <w:rPr/>
      </w:pPr>
      <w:r w:rsidDel="00000000" w:rsidR="00000000" w:rsidRPr="00000000">
        <w:rPr>
          <w:rtl w:val="0"/>
        </w:rPr>
        <w:t xml:space="preserve">АДМИНИСТРАТИВЕН СЪД - СОФИЯ-ГРАД, Второ отделение 52 състав, в публично заседание на 20.02.2019г. в следния състав:</w:t>
      </w:r>
    </w:p>
    <w:p w:rsidR="00000000" w:rsidDel="00000000" w:rsidP="00000000" w:rsidRDefault="00000000" w:rsidRPr="00000000" w14:paraId="00000006">
      <w:pPr>
        <w:spacing w:after="240" w:lineRule="auto"/>
        <w:jc w:val="both"/>
        <w:rPr/>
      </w:pPr>
      <w:r w:rsidDel="00000000" w:rsidR="00000000" w:rsidRPr="00000000">
        <w:rPr>
          <w:rtl w:val="0"/>
        </w:rPr>
        <w:t xml:space="preserve">СЪДИЯ: Силвия Димитрова</w:t>
      </w:r>
    </w:p>
    <w:p w:rsidR="00000000" w:rsidDel="00000000" w:rsidP="00000000" w:rsidRDefault="00000000" w:rsidRPr="00000000" w14:paraId="00000007">
      <w:pPr>
        <w:spacing w:after="240" w:lineRule="auto"/>
        <w:jc w:val="both"/>
        <w:rPr/>
      </w:pPr>
      <w:r w:rsidDel="00000000" w:rsidR="00000000" w:rsidRPr="00000000">
        <w:rPr>
          <w:rtl w:val="0"/>
        </w:rPr>
        <w:t xml:space="preserve">при участието на секретаря Ц.В., като разгледа дело номер 11164 по описа за 2018 година докладвано от съдията, и за да се произнесе взе предвид следното:</w:t>
      </w:r>
    </w:p>
    <w:p w:rsidR="00000000" w:rsidDel="00000000" w:rsidP="00000000" w:rsidRDefault="00000000" w:rsidRPr="00000000" w14:paraId="00000008">
      <w:pPr>
        <w:spacing w:after="240" w:lineRule="auto"/>
        <w:jc w:val="both"/>
        <w:rPr/>
      </w:pPr>
      <w:r w:rsidDel="00000000" w:rsidR="00000000" w:rsidRPr="00000000">
        <w:rPr>
          <w:rtl w:val="0"/>
        </w:rPr>
        <w:t xml:space="preserve">Производството е по чл.145 и сл. АПК, вр. чл.27, ал.5 от Закона за предотвратяване и установяване на конфликт на интереси /отм./, вр. §6, ал.2 от ПЗР на ЗПКОНПИ.</w:t>
      </w:r>
    </w:p>
    <w:p w:rsidR="00000000" w:rsidDel="00000000" w:rsidP="00000000" w:rsidRDefault="00000000" w:rsidRPr="00000000" w14:paraId="00000009">
      <w:pPr>
        <w:tabs>
          <w:tab w:val="right" w:leader="none" w:pos="4940"/>
          <w:tab w:val="right" w:leader="none" w:pos="5569"/>
          <w:tab w:val="center" w:leader="none" w:pos="6385"/>
          <w:tab w:val="right" w:leader="none" w:pos="7345"/>
          <w:tab w:val="right" w:leader="none" w:pos="8214"/>
          <w:tab w:val="right" w:leader="none" w:pos="8943"/>
        </w:tabs>
        <w:spacing w:after="240" w:lineRule="auto"/>
        <w:jc w:val="both"/>
        <w:rPr/>
      </w:pPr>
      <w:r w:rsidDel="00000000" w:rsidR="00000000" w:rsidRPr="00000000">
        <w:rPr>
          <w:rFonts w:ascii="Cousine" w:cs="Cousine" w:eastAsia="Cousine" w:hAnsi="Cousine"/>
          <w:rtl w:val="0"/>
        </w:rPr>
        <w:t xml:space="preserve">Образувано е по жалбата на В.А.В. от [населено място] против Решение №РС-004-18-033/04.07.2018г. на Комисията за противодействие на корупцията и за отнемане на незаконно придобитото имущество с което е установено, че е налице конфликт на интереси по отношение на В.В. - главен експерт, с ранг I младши в отдел „Отчуждаване и обезщетяване“ към дирекция „Инвестиционно отчуждаване“ при С. община, за това, че в качеството си на лице, заемащо публична длъжност, по смисъла на чл.3, т.25 ЗПУКИ (отм.), е упражнил правомощия по служба, във връзка с изготвянето на доклад с изх. №СИС17-ПП00-4/8/12.07.2017г., доклад с изх. №</w:t>
        <w:tab/>
        <w:t xml:space="preserve">СИС17-ПП00-5/132/15.11.2017г. и доклад с изх. №СИС17-ПП00-9/5/03.10.2017г., писма с изх. №СИС17-ПП00-4/9/19.07.2017г., писмо с изх. №</w:t>
        <w:tab/>
        <w:t xml:space="preserve">СИС17-ПП00-4/13/07.09.2017г., писмо с изх.№СИС17-ПП00-5/139/04.12.2017г., писмо с изх. №СИС17-ПП00-9/6/13.10.2017г., както и изготвянето на Договор с рег. №СОА17-ДГ56-864/31.10.2017г., сключен между Й.Ф. - Кмет на С. община и [фирма], в частен интерес на свързано с него лице по смисъла на параграф 1, т.1 от ДР на ЗПУКИ (отм.), с което е нарушил разпоредбата на чл.8, изр.2, хипотеза втора от ЗПУКИ (отм.). Установено е и неподаване на декларация по чл.12, т.4 ЗПУКИ (отм.) на 12.07.2017г., 19.07.2017г., 07.09.2017г., 03.10.2017г., 13.10.2017г., 31.10.2017г., 15.11 2017г. и 04.12.2017г., по отношение на жалбоподателя, във връзка с изготвянето на доклад с изх. № СИС17-ПП00-4/8/12.07.2017г., доклад с изх. № СИС17-ПП00-5/132/15.11.2017г. и доклад с изх. №</w:t>
        <w:tab/>
        <w:t xml:space="preserve"> СИС17-ПП00-9/5/ 03.10.2017г., и писма с изх. № СИС17-ПП00-4/9/19.07.2017г., писмо с изх. № СИС17-ПП00-4/13/07.09.2017г., писмо с изх. №</w:t>
        <w:tab/>
        <w:t xml:space="preserve">СИС17-ПП00-5/139/04.12.2017г., писмо с изх. № СИС17-ПП00-9/6/13.10.2017г., както и изготвянето на Договор с рег. №СОА17-ДГ56-864/31.10.2017г., в нарушение на чл.16, ал.1 от ЗПУКИ.</w:t>
      </w:r>
    </w:p>
    <w:p w:rsidR="00000000" w:rsidDel="00000000" w:rsidP="00000000" w:rsidRDefault="00000000" w:rsidRPr="00000000" w14:paraId="0000000A">
      <w:pPr>
        <w:spacing w:after="240" w:lineRule="auto"/>
        <w:jc w:val="both"/>
        <w:rPr/>
      </w:pPr>
      <w:r w:rsidDel="00000000" w:rsidR="00000000" w:rsidRPr="00000000">
        <w:rPr>
          <w:rtl w:val="0"/>
        </w:rPr>
        <w:t xml:space="preserve">В жалбата са изложени съображения за неправилност на решението на КПКОНПИ поради нарушение на административнопроизводствените правила и като постановено в противоречие с целта и разпоредбите на закона. Твърди се, че в хода на административното производство не е неспазено изискването на чл.35 от АПК за всестранно и пълно изясняване на всички факти и обстоятелства от значение за случая, като събраните по преписката доказателства са едностранчиви и непълни, което е довело и до необосновани и неправилни правни изводи. Освен това и в нарушение на чл.35 от АПК не са обсъдени и обясненията и възраженията на жалбоподателя като заинтересовано лице - страна в производството по установяване на конфликт на интереси. Решаващият орган не е изискал от Столична община достатъчно доказателства, а се е задоволил да изиска и цени само част от доказателствата, избирателно посочени от него, при това създадените в строго ограничен от органа времеви период. Този подход на КПКОНПИ за избирателно събиране и превратно тълкуване на доказателствата и закона е довел не само до съществено нарушение на административнопроизводствените правила, но и до необосновани и едностранчиви правни изводи, противоречащи на материалния закон. Относно противоречието на решението с целта и материалните разпоредби на закона се твърди, че жалбоподателят е изпълнявал чисто технически функции, като при подготовката на посочените в диспозитива на обжалваното решение документи е изпълнявал възложените му преди това задачи от стоящите по-горе в йерархията длъжностни лица - директор и началник отдел. Решението на КПКОНПИ е неправилно, тъй като не е налице облага и частен интерес за жалбоподателя или за свързано със същия лице. Това е така, защото липсва материална или нематериална облага за [фирма] от упражнените от В. правомощия по служба. Оспорващият твърди, че фирмата не е посочена от него, а изготвените от него документи са били в изпълнение на предварително поставени му от ръководството задачи, като не е имал правомощия и възможност да избира фирмата оценител, която да извърши оценките. Заявява, че не е знаел, нито е имал задължението да знае, че сестра му - Е.А.П. е съдружник в дружеството [фирма]. Допълва, че съгласно чл.14, ал.1 от ЗПУКИ (отм.) е бил длъжен и е подал декларация по чл.12, т.4 от ЗПУКИ (отм.) относно обстоятелствата по чл.14, ал.1, т.1-5 от ЗПУКИ. Именно в тази разпоредба липсвало задължение да декларира участието в търговски дружества на роднини, поради което не е и проверявал дали сестра му участва в такова. Счита, че дружеството не е свързано с него лице по смисъла на параграф 1, т.1 от ДР на ЗПУКИ (отм.) и правомощията, изпълнени от него по изготвянето на процесните документи не са били в частен интерес на свързано с него лице.</w:t>
      </w:r>
    </w:p>
    <w:p w:rsidR="00000000" w:rsidDel="00000000" w:rsidP="00000000" w:rsidRDefault="00000000" w:rsidRPr="00000000" w14:paraId="0000000B">
      <w:pPr>
        <w:spacing w:after="240" w:lineRule="auto"/>
        <w:jc w:val="both"/>
        <w:rPr/>
      </w:pPr>
      <w:r w:rsidDel="00000000" w:rsidR="00000000" w:rsidRPr="00000000">
        <w:rPr>
          <w:rtl w:val="0"/>
        </w:rPr>
        <w:t xml:space="preserve">В съдебно заседание, жалбоподателя В.А.В. се представлява от адв. Д.М., който поддържа жалбата. Претендира сторените съдебни разноски.</w:t>
      </w:r>
    </w:p>
    <w:p w:rsidR="00000000" w:rsidDel="00000000" w:rsidP="00000000" w:rsidRDefault="00000000" w:rsidRPr="00000000" w14:paraId="0000000C">
      <w:pPr>
        <w:spacing w:after="240" w:lineRule="auto"/>
        <w:jc w:val="both"/>
        <w:rPr/>
      </w:pPr>
      <w:r w:rsidDel="00000000" w:rsidR="00000000" w:rsidRPr="00000000">
        <w:rPr>
          <w:rtl w:val="0"/>
        </w:rPr>
        <w:t xml:space="preserve">Ответникът по жалбата, Комисията за противодействие на корупцията и за отнемане на незаконно придобитото имущество, чрез юристконсулт А.П., оспорва жалбата с искане същата да бъде отхвърлена. В тезата си излага аргументи в подкрепа на решението на КПКОНПИ, като такова издадено при спазване на правилата за подобен вид акт, както и съобразявайки го с разпоредбите на ЗПУКИ. Претендира присъждане на юрисконсултско възнаграждение.</w:t>
      </w:r>
    </w:p>
    <w:p w:rsidR="00000000" w:rsidDel="00000000" w:rsidP="00000000" w:rsidRDefault="00000000" w:rsidRPr="00000000" w14:paraId="0000000D">
      <w:pPr>
        <w:spacing w:after="240" w:lineRule="auto"/>
        <w:jc w:val="both"/>
        <w:rPr/>
      </w:pPr>
      <w:r w:rsidDel="00000000" w:rsidR="00000000" w:rsidRPr="00000000">
        <w:rPr>
          <w:rtl w:val="0"/>
        </w:rPr>
        <w:t xml:space="preserve">СГП не взима становище по делото.</w:t>
      </w:r>
    </w:p>
    <w:p w:rsidR="00000000" w:rsidDel="00000000" w:rsidP="00000000" w:rsidRDefault="00000000" w:rsidRPr="00000000" w14:paraId="0000000E">
      <w:pPr>
        <w:spacing w:after="240" w:lineRule="auto"/>
        <w:jc w:val="both"/>
        <w:rPr/>
      </w:pPr>
      <w:r w:rsidDel="00000000" w:rsidR="00000000" w:rsidRPr="00000000">
        <w:rPr>
          <w:rtl w:val="0"/>
        </w:rPr>
        <w:t xml:space="preserve">По делото са събрани писмени доказателства. Приложено е заверено копие от образуваната административна преписка.</w:t>
      </w:r>
    </w:p>
    <w:p w:rsidR="00000000" w:rsidDel="00000000" w:rsidP="00000000" w:rsidRDefault="00000000" w:rsidRPr="00000000" w14:paraId="0000000F">
      <w:pPr>
        <w:spacing w:after="240" w:lineRule="auto"/>
        <w:jc w:val="both"/>
        <w:rPr/>
      </w:pPr>
      <w:r w:rsidDel="00000000" w:rsidR="00000000" w:rsidRPr="00000000">
        <w:rPr>
          <w:rtl w:val="0"/>
        </w:rPr>
        <w:t xml:space="preserve">Административен съд София-град, в настоящия съдебен състав, след като обсъди доводите на страните и прецени приетите по делото писмени доказателства, приема за установено от фактическа страна следното:</w:t>
      </w:r>
    </w:p>
    <w:p w:rsidR="00000000" w:rsidDel="00000000" w:rsidP="00000000" w:rsidRDefault="00000000" w:rsidRPr="00000000" w14:paraId="00000010">
      <w:pPr>
        <w:tabs>
          <w:tab w:val="left" w:leader="none" w:pos="1234"/>
        </w:tabs>
        <w:spacing w:after="240" w:lineRule="auto"/>
        <w:jc w:val="both"/>
        <w:rPr/>
      </w:pPr>
      <w:r w:rsidDel="00000000" w:rsidR="00000000" w:rsidRPr="00000000">
        <w:rPr>
          <w:rFonts w:ascii="Cousine" w:cs="Cousine" w:eastAsia="Cousine" w:hAnsi="Cousine"/>
          <w:rtl w:val="0"/>
        </w:rPr>
        <w:t xml:space="preserve">В Столична община е постъпила жалба-възражение с вх. № СОА17-ГР947392/04.12.2017г. относно отчуждаване на поземлени имоти в обект „Пробив на [улица] П.Д. – С. околовръстен път“ с твърдения за наличие на конфликт на интереси срещу В.А.В. - главен експерт в отдел „Отчуждаване и обезщетяване“ към дирекция „Инвестиционно отчуждаване“. На основание чл.24, ал.3 от Закона за предотвратяване и установяване на конфликт на интереси жалбата - възражение, заедно със заверени копия на заповед за назначаване, длъжностна характеристика и заповед за прекратяване на служебно правоотношение на инж. В.В. е изпратена по компетентност на 03.01.2018 г. на председателя на КПУКИ. Въз основа на същата е образувано производство, което на основание чл.22и от ЗПУКИ е вписано в регистъра на сигналите с рег. № С-2018-004/04.01.2018г. До подателя на сигнала е отправено писмо, с което е уведомен на основание чл.30 от АПК в 3-дневен срок от датата на получаването му следва да приведе сигнала в съответствие с изискванията на чл.17, ал.3, т.6 от ПОДКПУКИ, като посочи конкретни данни за нарушение на разпоредбите на ЗПУКИ от В.В., като място на извършване на нарушението, описание на деянието - упражнение правомощия по служба в частен интерес (личен или на свързано лице по смисъла на параграф 1, т.1 от ДР на ЗПУКИ ), както и други относими обстоятелства, които са му известни. В указания срок на 12.01.2018г. от подателя на сигнала е постъпила молба-уточнение във връзка с дадените указания. Като място на нарушението е посочено [населено място], деловодството на С. община - Дирекция „Инвестиционно отчуждаване“. Периодът на нарушението е посочен от месец август до месец декември 2017г. С писмо от 18.01.2018г. от Кмета на С. община в качеството му на орган по чл.25, ал.2, т.5 от ЗПУКИ, е изискано да представи заверени преписи от всички документи, подписани от В.В., свързани с [фирма] за периода от месец август до месец декември 2017г. С писмо, постъпило на 31.01.2018г. изисканите документи, 12 броя, описани в придружителното писмо, са представени на Комисията. На 08.02.2018г. до В.В. е отправена покана за изслушване пред КПКОНПИ на 22.02.2018г. На същата дата е изготвен доклад от главен юристконсулт Специализирана дирекция „Правна“. На проведено заседание на 15.02.2018г. е изслушан докладът на Главния юристконсулт. На 15.02.2018г. е изготвен доклад от Специализирана дирекция „Правна“. В същия са формулирани въпросите, които да бъдат зададени на В.В. на заседанието на 22.02.2018г. Видно от приложения Протокол №804КИ от проведеното на 22.02.2018г. заседание на Комисията, лицето е изслушано, като възраженията си е представил и писмено. Възражения от него са постъпили и на 28.02.2018г. Във връзка с наведените от него доводи при изслушването, с писмо от 28.02.2018г. от Кмета на С. Община са изискани допълнителни доказателства, а именно: Заверен препис от всички имейли, които са обменяни като кореспонденция с [фирма] за периода от август до декември и заверен препис от правилата, касаещи начина на избиране на [фирма] от списъка на лицензираните оценители и фирми, с които Столична община е сключила Рамков договор за изготвяне на пазарни оценки на имоти, което да изготви пазарните оценки на съответните имоти за цитирания период. В писмо, постъпило на 15.03.2018г. Кмета на С. община е отговорил, че не са открити данни за обменна кореспонденция по електронен път с [фирма] за посочения период, както и че в С. община няма нарочни правила за избор на оценители, като изготвянето на равностойно парични обезщетение се възлага на фирми и сертифицирани оценители, с които има сключен рамков договор за изготвяне пазарни оценки на имоти. Изготвянето на равностойното парично обезщетение може да бъде възложено на всеки от регистъра на оценителите. На 22.06.2018г. е изготвен доклад от Специализирана дирекция „Правна“, с който е предложено производството да продължи с приемане на решение за установяване конфликт на интереси по отношение на В.В. На 04.07.2018г. е издадено оспореното в настоящото производство решение. За да стигне до извод, че е налице конфликт на интереси, Комисията е приела от фактическа страна, че през периода месец юли - месец декември 2018г. В.В. е изпълнявал длъжността „Главен експерт“ в отдел „Отчуждаване и обезщетяване“ към Дирекция „Инвестиционно отчуждаване“ при С. община, назначен със заповед № РД-15-4333/08.07.2013г. на Кмета на С. община, като служебното му правоотношение е прекратено, считано от 19.12.2017г. със заповед № СОА17-РД15-12931. Видно от приложената длъжностна характеристика на заеманата от В. длъжност, основната цел на длъжността е да участва при организиране и провеждане политиката на С. община в сферата на отчуждително-обезщетителните процедури; да осъществява дейност при подготовка и издаване на ИАА; да проучва и събира необходимата информация по изясняване на ПУП, собствеността на земята, статутът на земята, инвеститорските намерения, финансови възможности и др.; да събира и анализира техническата документация за всеки имот - земя, сгради, законност на строежите и др., както и да подготвя документацията във връзка с възлагане на оценки. В изпълнение на тези си задължения В. е изготвил следните документи: доклад с изх. № СИС17-ПП00-4/8/12.07.2017г., доклад с изх. № СИС17-ПП00-5/132/15.11.2017г. и доклад с изх. № СИС17-ПП00-9/5/03.10.2017г., с които предлага изготвянето на пазарните оценки за съответните имоти да бъде възложено на [фирма]. Изготвил е и писма с изх. № СИС17-ПП00-4/9/19.07.2017г., писмо с изх. № СИС17-ПП00-4/13/07.09.2017г., писмо с изх. № СИС17-ПП00-5/139/04.12.2017г., писмо с изх. № СИС17-ПП00-9/6/13.10.2017г., с които Кмета на С. община е възложил на [фирма] определяне на равностойно парично обезщетение по реда и условията на чл.22, ал.5 и сл. от ЗОС, вр. с параграф 1 от ДР на ЗОС, за съответните имоти, както и Договор с рег. № СОА17-ДГ56-864/31.10.2017г. сключен между Кмета на С. община и [фирма] с предмет определяне равностойно парично обезщетение на 7 поземлени имота - частна собственост. Установено е, че [фирма] е със седалище [населено място], с управител Л.Г. и съдружници ***, държава България, А.Ф.-П., С.М., С.К., П.Т., В.П., Е.П., А.К., Л.Г. и В.П. От служебно направената справка в НБД „Население“ към МРРБ е видно, че В.А.В. и Е.А.П. са брат и сестра. От изисканата от С. община информация за процесния период не е установена налична кореспонденция с [фирма]. Тази фирма има сключен със С. община рамков договор за изготвяне на пазарни оценки на имоти. Установено е също, че С. община няма нарочни правила за избор на оценител, с които В. да е бил длъжен да се съобрази. Изготвянето на равностойно парично обезщетение може да бъде възложено на всеки от регистъра на оценителите, с които Столична община е подписала рамков договор за изготвяне на пазарни оценки на имоти.</w:t>
      </w:r>
    </w:p>
    <w:p w:rsidR="00000000" w:rsidDel="00000000" w:rsidP="00000000" w:rsidRDefault="00000000" w:rsidRPr="00000000" w14:paraId="00000011">
      <w:pPr>
        <w:spacing w:after="240" w:lineRule="auto"/>
        <w:ind w:firstLine="360"/>
        <w:jc w:val="both"/>
        <w:rPr/>
      </w:pPr>
      <w:r w:rsidDel="00000000" w:rsidR="00000000" w:rsidRPr="00000000">
        <w:rPr>
          <w:rtl w:val="0"/>
        </w:rPr>
        <w:t xml:space="preserve">Въз основа на така установеното, Комисията е приела, че в качеството си на „Главен експерт“ в отдел „Отчуждаване и обезщетяване“ към Дирекция „Инвестиционно отчуждаване“ при С. община, В.В. е лице, заемащо публична длъжност по смисъла на чл.3, т.25 от ЗПУКИ (отм.). Родствената връзка от втора степен по съребрена линия между него и сестра му Е.П. обуславя свързаност по смисъла на параграф 1, т.1 от ДР на ЗПУКИ (отм.). Следователно налице е първия елемент от състава на конфликт на интереси, като определящи за осъществяването на такъв в конкретния случай са упражняването на правомощия по служба от страна на лицето, заемащо публична длъжност и частен интерес, при наличието на който следва да е станало това. С изготвяне на описаните по-горе актове В. е упражнил властническо правомощие по служба. Частният интерес се изразява в набавяне на облага на свързаното с В. лице, която в случая е материална. Реализирането на печалба от дружеството създава възможност за реализиране на дивидент от една страна, а от друга - води до увеличаване на имуществото, което води до по-голям ликвидационен дял за съдружниците в капитала. Именно възможността за реализиране на облага на свързаното лице обуславя и частния интерес. Следователно налице са елементите на понятието конфликт на интереси по смисъла на чл.2 от ЗПУКИ (отм.). Прието е, че с изготвянето на посочените по-горе документи В. В. е извършил нарушение на чл.8, изр.2, хипотеза 2 от ЗПУКИ - забрана да извършва други дейности в частен интерес при изпълнение на правомощията или задълженията си по служба. В хода на производството не е установено В. да е подал декларация по чл.12, т.4 от ЗПУКИ (отм.) за наличие на частен интерес, а задължения за подаване на такава е възникнало на 12.07.2017г., 19.07.2017г., 07.09.2017г., 03.10.2017г., 13.10.2017г., 31.10.2017г., 15.11.2017г. и 04.12.2017г. при изготвяне на процесните доклади и писма.</w:t>
      </w:r>
    </w:p>
    <w:p w:rsidR="00000000" w:rsidDel="00000000" w:rsidP="00000000" w:rsidRDefault="00000000" w:rsidRPr="00000000" w14:paraId="00000012">
      <w:pPr>
        <w:spacing w:after="240" w:lineRule="auto"/>
        <w:jc w:val="both"/>
        <w:rPr/>
      </w:pPr>
      <w:r w:rsidDel="00000000" w:rsidR="00000000" w:rsidRPr="00000000">
        <w:rPr>
          <w:rtl w:val="0"/>
        </w:rPr>
        <w:t xml:space="preserve">Така установете на в хода на административното производство фактическа обстановка не се оборва от събраните в хода на съдебното производство доказателства. Напротив. От представените от С. община отчуждителни преписки в цялост се установява, че през процесния период са проведени три отчуждителни процедури, по всяка от които е било предложено оценките да се извършат от [фирма]. В тези преписки се съдържа кореспонденция по електронен път между В.В. и [фирма], като видно от същата във връзка с отправеното запитване от В. В. отговор от дружеството е изпратен от Е.П. Данни за такава кореспонденция има на датите 02.10 и 30.10.2017г. именно във връзка с възлагане на процесните оценки. Освен това първите седем оценки, изготвени от дружеството са представени на Столична община на 06.11.2017г. именно от Е.П. От тези доказателства се стига до извода, че противно на твърденията му В. е знаел, че сестра му е съдружник в [фирма]. Представените от С. община отчуждителни преписки в цялост не съдържат данни и доказателства за това, че някой друг от преките му ръководители е определил [фирма] за изпълнител на оценките. Предвид това и доколкото самият В. нито в хода на административното, нито в хода на съдебното производство посочва и доказва този факт, съдът приема, че с изготвянето на съответните документи именно той е предложил [фирма] за фирма оценител. Но дори да бе установено, че дейността му е била изцяло техническа и негов ръководител е определил [фирма] за фирма изпълнител, за В. би възникнало задължението да се отведе, съответно да подаде декларация по чл.12, ал.4 от ЗПУКИ, което безспорно не е сторил. В хода на съдебното производство не се установи и да са налице подадени декларации по чл.12, ал.4 от ЗПУКИ (отм.).</w:t>
      </w:r>
    </w:p>
    <w:p w:rsidR="00000000" w:rsidDel="00000000" w:rsidP="00000000" w:rsidRDefault="00000000" w:rsidRPr="00000000" w14:paraId="00000013">
      <w:pPr>
        <w:spacing w:after="240" w:lineRule="auto"/>
        <w:jc w:val="both"/>
        <w:rPr/>
      </w:pPr>
      <w:r w:rsidDel="00000000" w:rsidR="00000000" w:rsidRPr="00000000">
        <w:rPr>
          <w:rtl w:val="0"/>
        </w:rPr>
        <w:t xml:space="preserve">При така установената фактическа обстановка съдът прави следните правни изводи: Съгласно разпоредбата на §5, ал.1 от ПЗР на ЗПКОНПИ „Неприключилите до влизането в сила на този закон проверки и производства във връзка с отменените Закон за отнемане в полза на държавата на незаконно придобито имущество и Закон за отнемане в полза на държавата на имущество, придобито от престъпна дейност (обн., ДВ, бр.19 от 2005г.; изм., бр.86 и 105 от 2005г., бр.33 и 75 от 2006г., бр.52, 59 и 109 от 2007г., бр.16 от 2008г., бр.12, 32 и 42 от 2009г., бр.18 и 97 от 2010г., бр.33 и 60 от 2011г. и бр.38 от 2012г.; отм., бр.38 от 2012г.), както и производства по установяване на конфликт на интереси и налагане на административни наказания се довършват по досегашния ред от Комисията".</w:t>
      </w:r>
    </w:p>
    <w:p w:rsidR="00000000" w:rsidDel="00000000" w:rsidP="00000000" w:rsidRDefault="00000000" w:rsidRPr="00000000" w14:paraId="00000014">
      <w:pPr>
        <w:spacing w:after="240" w:lineRule="auto"/>
        <w:jc w:val="both"/>
        <w:rPr/>
      </w:pPr>
      <w:r w:rsidDel="00000000" w:rsidR="00000000" w:rsidRPr="00000000">
        <w:rPr>
          <w:rtl w:val="0"/>
        </w:rPr>
        <w:t xml:space="preserve">Съдът, предвид датата на сезиране на Комисията - 04.01.2018г., констатира, че производството по установяването на конфликт на интереси е било неприключено към влизането на закона в сила, при което са приложими правилата на отменения ЗПУКИ, като актът следва да се издаде от Комисията /КПКОНПИ - арг. от чл.1, т.3 вр. с чл.7 от закона/.</w:t>
      </w:r>
    </w:p>
    <w:p w:rsidR="00000000" w:rsidDel="00000000" w:rsidP="00000000" w:rsidRDefault="00000000" w:rsidRPr="00000000" w14:paraId="00000015">
      <w:pPr>
        <w:spacing w:after="240" w:lineRule="auto"/>
        <w:jc w:val="both"/>
        <w:rPr/>
      </w:pPr>
      <w:r w:rsidDel="00000000" w:rsidR="00000000" w:rsidRPr="00000000">
        <w:rPr>
          <w:rtl w:val="0"/>
        </w:rPr>
        <w:t xml:space="preserve">Оспореното решение е валиден акт, тъй като отговаря на условията по чл.74, ал.1 от ЗПКОНПИ вр. с чл.9, ал.2 от Правилника за устройството и дейността на Комисията за противодействие на корупцията и за отнемане на незаконно придобитото имущество и на нейната администрация.</w:t>
      </w:r>
    </w:p>
    <w:p w:rsidR="00000000" w:rsidDel="00000000" w:rsidP="00000000" w:rsidRDefault="00000000" w:rsidRPr="00000000" w14:paraId="00000016">
      <w:pPr>
        <w:spacing w:after="240" w:lineRule="auto"/>
        <w:jc w:val="both"/>
        <w:rPr/>
      </w:pPr>
      <w:r w:rsidDel="00000000" w:rsidR="00000000" w:rsidRPr="00000000">
        <w:rPr>
          <w:rtl w:val="0"/>
        </w:rPr>
        <w:t xml:space="preserve">Спазени са съществените административно-производствени правила, обуславящи проявлението на принципа на истинност по чл.7 АПК, респ. даващи правна възможност на настоящият жалбоподател да се запознае с материалите по преписката, да бъде изслушан, да направи предвиденото възражение и да сочи доказателства - арг. от чл.26 от ЗПУКИ (отм.); и чл.14 и чл.15 от Правилника за организацията и дейността на Комисията за предотвратяване и установяване на конфликт на интереси (отм.); Същевременно налице е валидно сезиране на Комисията, доколкото постъпилия в Столична община сигнал съдържащ данни за конфликт на интереси заедно със заверени копия от документите, относими към сигнала, на основание чл.24, ал.3 от ЗПУКИ е изпратен на Комисията. Съдът приема и, че актът е мотивиран, доколкото са изброени събраните по преписката доказателства, респ. посочени са какви обстоятелства според Комисията установяват тези доказателства и същите са субсумирани под счетената за приложима правна норма. В тази връзка съдът счита за неоснователни изложените в жалбата доводи за нарушение на чл.35 от АПК, изразяващо се в несъбиране на всички относими доказателства и едностранчивото им и превратно тълкуване. В хода на проведеното производство от Комисията са събрани всички известни и относими доказателства, анализът на които е довел до извода за наличие на конфликт на интереси. Допълнително събраните в хода на съдебното производство доказателства не оборват тези изводи, като потвърждават верността им.</w:t>
      </w:r>
    </w:p>
    <w:p w:rsidR="00000000" w:rsidDel="00000000" w:rsidP="00000000" w:rsidRDefault="00000000" w:rsidRPr="00000000" w14:paraId="00000017">
      <w:pPr>
        <w:spacing w:after="240" w:lineRule="auto"/>
        <w:jc w:val="both"/>
        <w:rPr/>
      </w:pPr>
      <w:r w:rsidDel="00000000" w:rsidR="00000000" w:rsidRPr="00000000">
        <w:rPr>
          <w:rtl w:val="0"/>
        </w:rPr>
        <w:t xml:space="preserve">Фактическият състав на конфликта на интереси предполага кумулативно наличие на три предпоставки - 1) лице, което заема публична длъжност по смисъла на чл.3 ЗПУКИ, 2) частен интерес на това лице и 3) възможност този частен интерес да повлияе на безпристрастното и обективно изпълнение на правомощията на лицето, заемащо публичната длъжност. От анализа на този състав следва извода, че частният интерес и признатата му способност за въздействие върху конкретно лице превръщат нормативно установени правомощия, респ. права и задължения на това заемащо публична длъжност лице, в недопустим от закона начин на упражняване на тези правомощия, права и задължения, тъй като трансформират предоставената от държавата власт от средство за постигане на публично признати цели и интереси в инструмент за постигане на частен интерес. По този начин законът предвижда способността на частния интерес да промени действителната цел, с която се използва предоставената публична власт и по този начин да наруши основни принципи на правовата държава.</w:t>
      </w:r>
    </w:p>
    <w:p w:rsidR="00000000" w:rsidDel="00000000" w:rsidP="00000000" w:rsidRDefault="00000000" w:rsidRPr="00000000" w14:paraId="00000018">
      <w:pPr>
        <w:spacing w:after="240" w:lineRule="auto"/>
        <w:jc w:val="both"/>
        <w:rPr/>
      </w:pPr>
      <w:r w:rsidDel="00000000" w:rsidR="00000000" w:rsidRPr="00000000">
        <w:rPr>
          <w:rtl w:val="0"/>
        </w:rPr>
        <w:t xml:space="preserve">С оглед на тази изключителна роля на частния интерес законодателят го е дефинирал легално. Съгласно чл.2, ал.2 ЗПУКИ частен интерес е този, който води до облага. Облагата е за лицето, което заема публичната длъжност или за свързано с него лице. Кое лице е свързано определя §1, т.1 ЗПУКИ. Законодателят е дал нормативно определение и на понятието облага. Облагата, с оглед на своята субстанция, може да бъде материална или нематериална. Но освен този общо определен характер на облагата законодателят е регламентирал и конкретните нейни проявни форми., като изброяването в чл.2, ал.3 ЗПУКИ е изчерпателно. Посоченото означава, че частният интерес е винаги свързан с резултат - получаването на облага или обективната възможност за това.</w:t>
      </w:r>
    </w:p>
    <w:p w:rsidR="00000000" w:rsidDel="00000000" w:rsidP="00000000" w:rsidRDefault="00000000" w:rsidRPr="00000000" w14:paraId="00000019">
      <w:pPr>
        <w:spacing w:after="240" w:lineRule="auto"/>
        <w:jc w:val="both"/>
        <w:rPr/>
      </w:pPr>
      <w:r w:rsidDel="00000000" w:rsidR="00000000" w:rsidRPr="00000000">
        <w:rPr>
          <w:rtl w:val="0"/>
        </w:rPr>
        <w:t xml:space="preserve">Безспорно в случая оспорващият, като държавен служител - главен експерт в отдел „Отчуждаване и обезщетяване" към дирекция „Инвестиционно Отчуждаване" при С. община е лице, заемащо публична длъжност по смисъла на чл.3, т.25 ЗПУКИ (отм.), при което първата предпоставка от фактическия състав на конфликта на интереси е налице. Безспорно установено е също, че оспорващият е свързано лице с един от съдружниците на [фирма] по смисъла на §1, т.1 от ДР на ЗПУКИ (отм.). Налице е родствена връзка по съребрена линия от втора степен между него и Е.П. Съдът приема, че правилно и в съответствие със събраните в хода на проверката доказателства ответникът е приел, че в случая е налице частен интерес за свързаното с В.В. лице по смисъла на чл.3, ал.3 от ЗПУКИ. Частният интерес е обусловен от избора на фирмата, в която тя е съдружник, на която е възложено да определи равностойното парично обезщетение на съответните имоти. Правилно е прието, че облагата в конкретния случай е материална, обоснована с реализирането на печалба от дейността, която създава възможност за реализиране на дивидент и увеличаването на имуществото на дружеството, което води до по-голям ликвидационен дял за съдружниците в капитала. Безспорно дейността по определяне на паричното обезщетение е възмездна съгласно сключения между С. община и дружеството договор. Без значение е дали облагата реално е получена. За да бъде установено и доказано наличието на конфликт на интереси, лицето, заемащо публична длъжност, не следва да извършва резултатно деяние. ЗПУКИ е закон, поставящ действията в условията на конфликт на интереси, като деяния на просто извършване. Същите не следва да имат реални негативни последици, т.к. в подобна хипотеза биха се идентифицирали с наказателната или административнонаказателната си квалификация. За съставомерността на деянието по ЗПУКИ е достатъчно да е налице формално нарушение на императивната законова разпоредба, водещо до съмнение в начина, по който се осъществяват съответните публични длъжности. В конкретния случай това означава, че е напълно ирелевантно дали на дружеството е заплатено за извършената дейност.</w:t>
      </w:r>
    </w:p>
    <w:p w:rsidR="00000000" w:rsidDel="00000000" w:rsidP="00000000" w:rsidRDefault="00000000" w:rsidRPr="00000000" w14:paraId="0000001A">
      <w:pPr>
        <w:spacing w:after="240" w:lineRule="auto"/>
        <w:jc w:val="both"/>
        <w:rPr/>
      </w:pPr>
      <w:r w:rsidDel="00000000" w:rsidR="00000000" w:rsidRPr="00000000">
        <w:rPr>
          <w:rtl w:val="0"/>
        </w:rPr>
        <w:t xml:space="preserve">Съобразно доказателствата по делото поведението на оспорващия правилно е квалифицирано от КПУКИ като наличие на частен интерес, изразяващ се в получаване на облага в полза на "свързано лице". Според забраната на чл.8 ЗПУКИ, той е нямал право да определи като фирма изпълнител дружеството, в което неговата сестра е съдружник, а в случай, че друго лице е определило тази фирма, той е следвало сам да се отстрани от изпълнение на правомощията си. Извън предмета на административното, а и на съдебното производство е да се установява дали лицето, заемащо публична служба реално е повлияло в интерес на свързаното лице. Целта и императива на закона е да не се допускат фактически ситуации, в които дадено лице, заемащо публична длъжност, би могло да повлияе в частен интерес, като по този начин компрометира публичната длъжност, реда и начина, по който се осъществяват функциите, възложени на съответното учреждение, ведомство и т.н., но преди всичко - да не се компрометира доверието в обективността, безпристрастността и прозрачността при осъществяване на публична длъжност. Което ще рече - доверието в цялата държавност. В случая не се изисква облагата да е постигната или да е реализирана. Конфликтът на интереси е преди всичко деяние, което е в отклонение и противоречие на публичния интерес. Той предполага наличието на частен интерес на задълженото лице, без да е задължително този частен интерес да е реализиран. Постигането на резултат не е необходимо. В този смисъл конфликтът на интереси като административно нарушение има формален характер. Достатъчно е частният интерес да съществува като възможност. Поради това съдът приема, че частният интерес е налице.</w:t>
      </w:r>
    </w:p>
    <w:p w:rsidR="00000000" w:rsidDel="00000000" w:rsidP="00000000" w:rsidRDefault="00000000" w:rsidRPr="00000000" w14:paraId="0000001B">
      <w:pPr>
        <w:spacing w:after="240" w:lineRule="auto"/>
        <w:jc w:val="both"/>
        <w:rPr/>
      </w:pPr>
      <w:r w:rsidDel="00000000" w:rsidR="00000000" w:rsidRPr="00000000">
        <w:rPr>
          <w:rtl w:val="0"/>
        </w:rPr>
        <w:t xml:space="preserve">Съдът счита, че правилно е установено неподаване на декларации по чл.12, т.4 ЗПУКИ /отм/ от оспорващия. Съгласно чл.12, т.4 от ЗПУКИ „лице, заемащо публична длъжност, подава декларация за частен интерес по конкретен повод”. Видно от приложените по делото доказателства, при осъществяване на действията, приети за конфликт на интереси, оспорващият не е подал декларация по конкретния повод и не се е отвел. Законодателят установява задължение на всяко лице, заемащо публична длъжност, да подаде декларацията по чл.12, т.4 ЗПУКИ, „когато има частен интерес във връзка с изпълнение на свое правомощие или задължение по служба” /чл.16, ал.1 от ЗПУКИ/. Декларацията се подава преди започването или по време на изпълнението на правомощието или задължението по служба /чл.16, ал.2 ЗПУКИ/. Лицето - обект на проверка, не се е отвело по реда и условията на чл.19 ЗПУКИ, както и не е попълнило декларация за наличието на частен интерес. В качеството на лице, заемащо публична длъжност, за оспорващия е възникнало задължение да подаде декларация по чл.12, т.4 от с.з. и да спази изискването на чл.19, ал.1 да си направи отвод поради наличие на частен интерес по конкретен повод, като се отведе от осъществяване на правомощията си по служба на посочените в решението дати, или при съмнение за конфликт на интереси да поиска от Комисията за предотвратяване и установяване на конфликт на интереси да установи налице ли е конфликт на интереси по чл.19, ал.2 ЗПУКИ.</w:t>
      </w:r>
    </w:p>
    <w:p w:rsidR="00000000" w:rsidDel="00000000" w:rsidP="00000000" w:rsidRDefault="00000000" w:rsidRPr="00000000" w14:paraId="0000001C">
      <w:pPr>
        <w:spacing w:after="240" w:lineRule="auto"/>
        <w:jc w:val="both"/>
        <w:rPr/>
      </w:pPr>
      <w:r w:rsidDel="00000000" w:rsidR="00000000" w:rsidRPr="00000000">
        <w:rPr>
          <w:rtl w:val="0"/>
        </w:rPr>
        <w:t xml:space="preserve">По тези съображения съдът счита, че оспореното решение е законосъобразно. Жалбата против него се явява неоснователна, поради което следва да бъде отхвърлена.</w:t>
      </w:r>
    </w:p>
    <w:p w:rsidR="00000000" w:rsidDel="00000000" w:rsidP="00000000" w:rsidRDefault="00000000" w:rsidRPr="00000000" w14:paraId="0000001D">
      <w:pPr>
        <w:spacing w:after="240" w:lineRule="auto"/>
        <w:jc w:val="both"/>
        <w:rPr/>
      </w:pPr>
      <w:r w:rsidDel="00000000" w:rsidR="00000000" w:rsidRPr="00000000">
        <w:rPr>
          <w:rtl w:val="0"/>
        </w:rPr>
        <w:t xml:space="preserve">При този изход на делото основателно се явява искането на процесуалния представител на ответника за присъждане на разноски. Съгласно чл.143, ал.4 АПК при отхвърляне на оспорването, подателят на жалбата заплаща на ответника всички направени по делото разноски, включително минималното възнаграждение за един адвокат. Доколкото ответникът е представляван от юрисконсулт, съдът намира, че оспорващият следва да заплати на ответника разноски за процесуално представителство съобразно чл.78, ал.8 ГПК. Тази разпоредба предвижда, че в полза на юридически лица или еднолични търговци се присъжда и възнаграждение в размер, определен от съда, ако те са били защитавани от юрисконсулт. Размерът на присъденото възнаграждение не може да надхвърля максималния размер за съответния вид дело, определен по реда на чл.37 от Закона за правната помощ. Според ал.1 на този текст заплащането на правната помощ е съобразно вида и количеството на извършената дейност и се определя в наредба на Министерския съвет по предложение на НБПП. Според чл.24 от Наредбата за заплащането на правната помощ по административни дела възнаграждението за една инстанция е от 100 до 200 лв. В случая съдът счита, че следва да определи 100 лева. Следователно оспорващият следва да бъде осъден да заплати на ответника деловодни разноски за процесуалното му представителство в размер на 100 лева.</w:t>
      </w:r>
    </w:p>
    <w:p w:rsidR="00000000" w:rsidDel="00000000" w:rsidP="00000000" w:rsidRDefault="00000000" w:rsidRPr="00000000" w14:paraId="0000001E">
      <w:pPr>
        <w:spacing w:after="240" w:lineRule="auto"/>
        <w:jc w:val="both"/>
        <w:rPr/>
      </w:pPr>
      <w:r w:rsidDel="00000000" w:rsidR="00000000" w:rsidRPr="00000000">
        <w:rPr>
          <w:rtl w:val="0"/>
        </w:rPr>
        <w:t xml:space="preserve">Водим от гореизложеното и на основание чл.172, ал.2 АПК Административен съд - София-град, Второ отделение, 52 състав</w:t>
      </w:r>
    </w:p>
    <w:bookmarkStart w:colFirst="0" w:colLast="0" w:name="3yml6o5e2ixy" w:id="2"/>
    <w:bookmarkEnd w:id="2"/>
    <w:p w:rsidR="00000000" w:rsidDel="00000000" w:rsidP="00000000" w:rsidRDefault="00000000" w:rsidRPr="00000000" w14:paraId="0000001F">
      <w:pPr>
        <w:spacing w:after="240" w:lineRule="auto"/>
        <w:jc w:val="center"/>
        <w:rPr/>
      </w:pPr>
      <w:r w:rsidDel="00000000" w:rsidR="00000000" w:rsidRPr="00000000">
        <w:rPr>
          <w:rtl w:val="0"/>
        </w:rPr>
        <w:t xml:space="preserve">Р Е Ш И :</w:t>
      </w:r>
    </w:p>
    <w:p w:rsidR="00000000" w:rsidDel="00000000" w:rsidP="00000000" w:rsidRDefault="00000000" w:rsidRPr="00000000" w14:paraId="00000020">
      <w:pPr>
        <w:spacing w:after="240" w:lineRule="auto"/>
        <w:jc w:val="both"/>
        <w:rPr/>
      </w:pPr>
      <w:r w:rsidDel="00000000" w:rsidR="00000000" w:rsidRPr="00000000">
        <w:rPr>
          <w:rFonts w:ascii="Cousine" w:cs="Cousine" w:eastAsia="Cousine" w:hAnsi="Cousine"/>
          <w:rtl w:val="0"/>
        </w:rPr>
        <w:t xml:space="preserve">ОТХВЪРЛЯ жалбата на В.А.В. от [населено място] против Решение № РС-004-18-033/04.07.2018г. на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1">
      <w:pPr>
        <w:spacing w:after="240" w:lineRule="auto"/>
        <w:jc w:val="both"/>
        <w:rPr/>
      </w:pPr>
      <w:r w:rsidDel="00000000" w:rsidR="00000000" w:rsidRPr="00000000">
        <w:rPr>
          <w:rtl w:val="0"/>
        </w:rPr>
        <w:t xml:space="preserve">ОСЪЖДА В.А.В. от [населено място] да заплати на Комисията за противодействие на корупцията и за отнемане на незаконно придобитото имущество деловодни разноски в размер на 100 /сто/ лева.</w:t>
      </w:r>
    </w:p>
    <w:p w:rsidR="00000000" w:rsidDel="00000000" w:rsidP="00000000" w:rsidRDefault="00000000" w:rsidRPr="00000000" w14:paraId="00000022">
      <w:pPr>
        <w:spacing w:after="240" w:lineRule="auto"/>
        <w:jc w:val="both"/>
        <w:rPr/>
      </w:pPr>
      <w:r w:rsidDel="00000000" w:rsidR="00000000" w:rsidRPr="00000000">
        <w:rPr>
          <w:rtl w:val="0"/>
        </w:rPr>
        <w:t xml:space="preserve">Решението подлежи на обжалване пред ВАС в 14-дневен срок от уведомяване на страните, на които на основание чл.138 АПК да се изпрати препис от същото.</w:t>
      </w:r>
    </w:p>
    <w:p w:rsidR="00000000" w:rsidDel="00000000" w:rsidP="00000000" w:rsidRDefault="00000000" w:rsidRPr="00000000" w14:paraId="00000023">
      <w:pPr>
        <w:jc w:val="both"/>
        <w:rPr/>
      </w:pPr>
      <w:r w:rsidDel="00000000" w:rsidR="00000000" w:rsidRPr="00000000">
        <w:rPr>
          <w:rtl w:val="0"/>
        </w:rPr>
        <w:t xml:space="preserve">СЪДИЯ:</w:t>
      </w:r>
    </w:p>
    <w:sectPr>
      <w:pgSz w:h="16834" w:w="11909" w:orient="portrait"/>
      <w:pgMar w:bottom="1440" w:top="1440" w:left="1440" w:right="1440" w:header="0" w:footer="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Georgia"/>
  <w:font w:name="Cousin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ourier New" w:cs="Courier New" w:eastAsia="Courier New" w:hAnsi="Courier New"/>
        <w:sz w:val="24"/>
        <w:szCs w:val="24"/>
        <w:lang w:val="bg"/>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Cousine-regular.ttf"/><Relationship Id="rId2" Type="http://schemas.openxmlformats.org/officeDocument/2006/relationships/font" Target="fonts/Cousine-bold.ttf"/><Relationship Id="rId3" Type="http://schemas.openxmlformats.org/officeDocument/2006/relationships/font" Target="fonts/Cousine-italic.ttf"/><Relationship Id="rId4" Type="http://schemas.openxmlformats.org/officeDocument/2006/relationships/font" Target="fonts/Cousin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