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83.0" w:type="dxa"/>
        <w:jc w:val="left"/>
        <w:tblInd w:w="-433.0" w:type="dxa"/>
        <w:tblLayout w:type="fixed"/>
        <w:tblLook w:val="0400"/>
      </w:tblPr>
      <w:tblGrid>
        <w:gridCol w:w="1986"/>
        <w:gridCol w:w="8397"/>
        <w:tblGridChange w:id="0">
          <w:tblGrid>
            <w:gridCol w:w="1986"/>
            <w:gridCol w:w="8397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ind w:left="-14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bookmarkStart w:colFirst="0" w:colLast="0" w:name="_prpbsoaazf2t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  <w:drawing>
                <wp:inline distB="0" distT="0" distL="0" distR="0">
                  <wp:extent cx="1364615" cy="1364615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615" cy="13646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 Е П У Б Л И К А   Б Ъ Л Г А Р И Я</w:t>
            </w:r>
          </w:p>
          <w:p w:rsidR="00000000" w:rsidDel="00000000" w:rsidP="00000000" w:rsidRDefault="00000000" w:rsidRPr="00000000" w14:paraId="00000004">
            <w:pPr>
              <w:pBdr>
                <w:bottom w:color="000000" w:space="1" w:sz="6" w:val="single"/>
              </w:pBd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 О М И С И Я   З А   П Р О Т И В О Д Е Й С Т В И Е   Н А</w:t>
            </w:r>
          </w:p>
          <w:p w:rsidR="00000000" w:rsidDel="00000000" w:rsidP="00000000" w:rsidRDefault="00000000" w:rsidRPr="00000000" w14:paraId="00000005">
            <w:pPr>
              <w:pBdr>
                <w:bottom w:color="000000" w:space="1" w:sz="6" w:val="single"/>
              </w:pBd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 О Р У П Ц И Я Т А   И   З А   О Т Н Е М А Н Е   Н А   Н Е З А К О Н Н О    П Р И Д О Б И Т О Т О   И М У Щ Е С Т В О</w:t>
            </w:r>
          </w:p>
          <w:p w:rsidR="00000000" w:rsidDel="00000000" w:rsidP="00000000" w:rsidRDefault="00000000" w:rsidRPr="00000000" w14:paraId="00000006">
            <w:pPr>
              <w:tabs>
                <w:tab w:val="center" w:leader="none" w:pos="4153"/>
                <w:tab w:val="right" w:leader="none" w:pos="8306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София 1000, пл. "Света Неделя" №6,  тел: (+359 2)   9401 444, факс: (+359 2) 9401 595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tabs>
          <w:tab w:val="left" w:leader="none" w:pos="145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Р Е Ш Е Н И Е</w:t>
      </w:r>
    </w:p>
    <w:p w:rsidR="00000000" w:rsidDel="00000000" w:rsidP="00000000" w:rsidRDefault="00000000" w:rsidRPr="00000000" w14:paraId="00000008">
      <w:pPr>
        <w:tabs>
          <w:tab w:val="left" w:leader="none" w:pos="1455"/>
        </w:tabs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№ РП-72-19-028</w:t>
      </w:r>
    </w:p>
    <w:p w:rsidR="00000000" w:rsidDel="00000000" w:rsidP="00000000" w:rsidRDefault="00000000" w:rsidRPr="00000000" w14:paraId="00000009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Днес, на 19.06.2019г.,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/КПКОНПИ/ в състав:</w:t>
      </w:r>
    </w:p>
    <w:p w:rsidR="00000000" w:rsidDel="00000000" w:rsidP="00000000" w:rsidRDefault="00000000" w:rsidRPr="00000000" w14:paraId="0000000A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Заместник - председател: Антон Славчев</w:t>
      </w:r>
    </w:p>
    <w:p w:rsidR="00000000" w:rsidDel="00000000" w:rsidP="00000000" w:rsidRDefault="00000000" w:rsidRPr="00000000" w14:paraId="0000000B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 Силвия Къдрева</w:t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У С Т А Н О В И:</w:t>
      </w:r>
    </w:p>
    <w:p w:rsidR="00000000" w:rsidDel="00000000" w:rsidP="00000000" w:rsidRDefault="00000000" w:rsidRPr="00000000" w14:paraId="0000000E">
      <w:pPr>
        <w:tabs>
          <w:tab w:val="left" w:leader="none" w:pos="567"/>
        </w:tabs>
        <w:ind w:right="13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Производството е по реда на чл.71, ал.1 от Закона за противодействие на корупцията и за отнемане на незаконно придобитото имущество (ЗПКОНПИ) и е образувано въз основа на сигнал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 рег. № ЦУ 01/С-72/06.02.2019г. по описа на КПКОНПИ.</w:t>
      </w:r>
    </w:p>
    <w:p w:rsidR="00000000" w:rsidDel="00000000" w:rsidP="00000000" w:rsidRDefault="00000000" w:rsidRPr="00000000" w14:paraId="0000000F">
      <w:pPr>
        <w:tabs>
          <w:tab w:val="left" w:leader="none" w:pos="567"/>
        </w:tabs>
        <w:ind w:right="133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Сигналът е подаден срещу П.П.Б. – директор на РДГ-Л., Й.Г.Й. – експерт в РДГ – Л., Ц.П.Й. – главен специалист в РДГ- 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По отношение на П.Б. в сигнала се твърди, че същият би трябвало да упражнява контрол върху М.П.Б. – негов син и лицензиран лесовъд, като двамата съжителства на един и същи адрес в с.Ч. Сочи се, че М.Б. е един от основателите на дружество „***“, ЕИК***, което се занимава с подготовката на документация и книжа, свързани с дейности в горите, които в последствие се утвърждават и контролират от баща му П.Б. и негови подчинени.</w:t>
      </w:r>
    </w:p>
    <w:p w:rsidR="00000000" w:rsidDel="00000000" w:rsidP="00000000" w:rsidRDefault="00000000" w:rsidRPr="00000000" w14:paraId="00000011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Твърденията по отношение на Й.Й. са, че в служебните й задължения се включва упражняване на контрол върху всички лесовъди, включително и частния лесовъд И.В.Х. – бивш /по документи/ неин съпруг. Й. и Х. не са били във фактическа раздяла, настоящият и постоянният адрес на двамата е един и същи, и имат едно общо дете.</w:t>
      </w:r>
    </w:p>
    <w:p w:rsidR="00000000" w:rsidDel="00000000" w:rsidP="00000000" w:rsidRDefault="00000000" w:rsidRPr="00000000" w14:paraId="00000012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Относно Ц.Й. е посочено, че същият има задължение да контролира всички лесовъди и всички дейности, които се извършват в държавни и общински гори включително и правилното издаване на превозните билети, установяване на незаконно добита и превозна дървесина. Синът му, П.Ц.П., с който обитават общо домакинство в гр. Л. е лицензиран лесовъд и се занимава с добив на дърва. Бащата трябва да контролира сина си. </w:t>
      </w:r>
    </w:p>
    <w:p w:rsidR="00000000" w:rsidDel="00000000" w:rsidP="00000000" w:rsidRDefault="00000000" w:rsidRPr="00000000" w14:paraId="00000013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Към сигнала са приложени разпечатки на удостоверения № № ****/26.03.2012 г. за И.Х., ****/20.07.2011г. за М.Б. и ****/29.06.2011 г. за П.П., както и Дружествен договор на дружество с ограничена отговороност „***“.</w:t>
      </w:r>
    </w:p>
    <w:p w:rsidR="00000000" w:rsidDel="00000000" w:rsidP="00000000" w:rsidRDefault="00000000" w:rsidRPr="00000000" w14:paraId="00000014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КПКОНПИ е направила служебно справки от интернет страницата на Изпълнителна агенция по горите при Министерството на земеделието, храните и горите и НБД Население.</w:t>
      </w:r>
    </w:p>
    <w:p w:rsidR="00000000" w:rsidDel="00000000" w:rsidP="00000000" w:rsidRDefault="00000000" w:rsidRPr="00000000" w14:paraId="00000015">
      <w:pPr>
        <w:tabs>
          <w:tab w:val="left" w:leader="none" w:pos="709"/>
        </w:tabs>
        <w:jc w:val="cente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От събраните в хода на административното производство доказателства Комисията установи следното от фактическа страна:</w:t>
      </w:r>
    </w:p>
    <w:p w:rsidR="00000000" w:rsidDel="00000000" w:rsidP="00000000" w:rsidRDefault="00000000" w:rsidRPr="00000000" w14:paraId="00000016">
      <w:pPr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Сигналът е подаден от идентифицирано лице по смисъла на чл.48, ал.1, т.1 от ЗПКОНПИ.</w:t>
      </w:r>
    </w:p>
    <w:p w:rsidR="00000000" w:rsidDel="00000000" w:rsidP="00000000" w:rsidRDefault="00000000" w:rsidRPr="00000000" w14:paraId="00000017">
      <w:pPr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 извършена проверка на електронната интернет страница на Изпълнителна агенция по горите към Министерството на земеделието, храните и горите и публикуваната информация и контакти е видно, че инж. П.Б. е директор на Регионална дирекция на горите – Л. </w:t>
      </w:r>
    </w:p>
    <w:p w:rsidR="00000000" w:rsidDel="00000000" w:rsidP="00000000" w:rsidRDefault="00000000" w:rsidRPr="00000000" w14:paraId="00000018">
      <w:pPr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 справка в НБД „Население“ е видно, че П.П.Б., ЕГН *** има син М.П.Б., Й.Г.Й. ЕГН *** има общо дете с И.В.Х., а Ц.П.Й. има син П.Ц.П.</w:t>
      </w:r>
    </w:p>
    <w:p w:rsidR="00000000" w:rsidDel="00000000" w:rsidP="00000000" w:rsidRDefault="00000000" w:rsidRPr="00000000" w14:paraId="00000019">
      <w:pPr>
        <w:spacing w:line="240" w:lineRule="auto"/>
        <w:ind w:firstLine="708"/>
        <w:jc w:val="cente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При така установената фактическа обстановка, Комисията стигна до следните правни изводи:</w:t>
      </w:r>
    </w:p>
    <w:p w:rsidR="00000000" w:rsidDel="00000000" w:rsidP="00000000" w:rsidRDefault="00000000" w:rsidRPr="00000000" w14:paraId="0000001A">
      <w:pPr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 1 и чл.48, ал.1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АПК. При липсата на предвидените в закона условия, производството следва да се прекрати.</w:t>
      </w:r>
    </w:p>
    <w:p w:rsidR="00000000" w:rsidDel="00000000" w:rsidP="00000000" w:rsidRDefault="00000000" w:rsidRPr="00000000" w14:paraId="0000001B">
      <w:pPr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Съгласно чл.158, ал.1 от Закона за горите (ЗГ), изпълнителният директор на Изпълнителната агенция по горите, след съгласуване с министъра на земеделието, храните и горите, със заповед създава и закрива регионални дирекции по горите и определя техните седалища и район на дейност. Регионалните дирекции по горите са юридически лица на бюджетна издръжка - структури на Изпълнителната агенция по горите. Районът на дейност на всяка от регионалните дирекции по горите обхваща цялата територия на една или повече области по смисъла на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4"/>
            <w:szCs w:val="24"/>
            <w:u w:val="none"/>
            <w:rtl w:val="0"/>
          </w:rPr>
          <w:t xml:space="preserve">Закона за административно-териториалното устройство на Република България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Регионалните дирекции по горите осъществяват функциите на Изпълнителната агенция по горите в определения им район на дейност, с изключение на посочените в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4"/>
            <w:szCs w:val="24"/>
            <w:u w:val="none"/>
            <w:rtl w:val="0"/>
          </w:rPr>
          <w:t xml:space="preserve">чл.156, ал.1, т.10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а именно да участва в работата на помощните органи на Европейската комисия, подпомагащи дейността ѝ в областта на горското стопанство и осъществява връзки с други международни организации. На основание чл.160, ал.1 от ЗГ, структурите на Изпълнителната агенция по горите се ръководят от директори, с които изпълнителният директор на Изпълнителната агенция по горите е сключил трудов договор след провеждане на конкурс. На основание чл.161 от ЗГ, функциите и задачите на структурите и специализираните териториални звена на Изпълнителната агенция по горите се определят с устройствени правилници. Правилниците се утвърждават от изпълнителния директор на агенцията и се обнародват в "Държавен вестник". Съгласно чл.5, ал.1, т.8 от Устройствен правилиник на регионалните дирекции по горите /Обн., Дв, бр.104 от 2011г./, директорът на регионалната дирекция по горите, издава актове, свързани с възникването, изменението и прекратяването на служебните и трудовите правоотношения на служителите в РДГ.</w:t>
      </w:r>
    </w:p>
    <w:p w:rsidR="00000000" w:rsidDel="00000000" w:rsidP="00000000" w:rsidRDefault="00000000" w:rsidRPr="00000000" w14:paraId="0000001C">
      <w:pPr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Лицата, заемащи висши пубични длъжности са изчерпателно изброени в чл.6, ал.1, т1-50 от Закона за противодействие на корупцията и за отнемане на незаконно придобитото имущество (ЗПКОНПИ).</w:t>
      </w:r>
    </w:p>
    <w:p w:rsidR="00000000" w:rsidDel="00000000" w:rsidP="00000000" w:rsidRDefault="00000000" w:rsidRPr="00000000" w14:paraId="0000001D">
      <w:pPr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Видно от приложените към сигнала и от събраните по преписката доказателства се установява, че П.П.Б. е директор на Регионална дирекция на горите – Л. /РДГ-Л./ към Изпълнителна агенция на горите при Министерството на земеделието, храните и горите, Й.Г.Й. е експерт в РДГ – Л., а Ц.П.Й. – главен специалист в РДГ – Л.В това си качество, същите не са лица, заемащи висша публична длъжност по смисъла на чл.6, ал.1, т.1 - 50 от ЗПКОНПИ.</w:t>
      </w:r>
    </w:p>
    <w:p w:rsidR="00000000" w:rsidDel="00000000" w:rsidP="00000000" w:rsidRDefault="00000000" w:rsidRPr="00000000" w14:paraId="0000001E">
      <w:pPr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Като служители в администрацията на орган, създаден със закон, П.П.Б., Й.Г.Й. и Ц.П.Й. са лица по §2, ал.1, т.1 от ДР на ЗПКОНПИ.</w:t>
      </w:r>
    </w:p>
    <w:p w:rsidR="00000000" w:rsidDel="00000000" w:rsidP="00000000" w:rsidRDefault="00000000" w:rsidRPr="00000000" w14:paraId="0000001F">
      <w:pPr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Наличието на лице, заемащо висша публична длъжност,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- субект, или лице, заемащо висша публична длъжност, срещу което да се проведе административното производство, се явява пречка за разглеждане на сигнала и е основание за прекратяване на производството и изпращане на сигнала по компетентност, на основание чл.47, ал.5 от ЗПКОНПИ, на органа по назначаването.</w:t>
      </w:r>
    </w:p>
    <w:p w:rsidR="00000000" w:rsidDel="00000000" w:rsidP="00000000" w:rsidRDefault="00000000" w:rsidRPr="00000000" w14:paraId="00000020">
      <w:pPr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Предвид гореизложеното, на основание чл.27, ал.2 от АПК, във вр. с чл.6, ал.1 и чл.47, ал.5, във връзка с §2, ал.5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21">
      <w:pPr>
        <w:ind w:left="426" w:right="133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 Е Ш И:</w:t>
      </w:r>
    </w:p>
    <w:p w:rsidR="00000000" w:rsidDel="00000000" w:rsidP="00000000" w:rsidRDefault="00000000" w:rsidRPr="00000000" w14:paraId="00000022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ПРЕКРАТЯВА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производството по сигнал с рег. № ЦУ 01/С-72/06.02.2019 г. против П.П.Б. с ЕГН ***.</w:t>
      </w:r>
    </w:p>
    <w:p w:rsidR="00000000" w:rsidDel="00000000" w:rsidP="00000000" w:rsidRDefault="00000000" w:rsidRPr="00000000" w14:paraId="00000023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ПРЕКРАТЯВА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производството по сигнал с рег. № ЦУ 01/С-72/06.02.2019 г. против Й.Г.Й. с ЕГН ***.</w:t>
      </w:r>
    </w:p>
    <w:p w:rsidR="00000000" w:rsidDel="00000000" w:rsidP="00000000" w:rsidRDefault="00000000" w:rsidRPr="00000000" w14:paraId="00000024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ПРЕКРАТЯВА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производството по сигнал с рег. № ЦУ 01/С-72/06.02.2019 г. против Ц.П.Й. с ЕГН ***.</w:t>
      </w:r>
    </w:p>
    <w:p w:rsidR="00000000" w:rsidDel="00000000" w:rsidP="00000000" w:rsidRDefault="00000000" w:rsidRPr="00000000" w14:paraId="00000025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ПРЕПРАЩА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сигнал с рег. № ЦУ 01/С-72/06.02.2019 г. на КПКОНПИ по компетентност на Изпълнителния директор на Изпълнителна агенция по горите.</w:t>
      </w:r>
    </w:p>
    <w:p w:rsidR="00000000" w:rsidDel="00000000" w:rsidP="00000000" w:rsidRDefault="00000000" w:rsidRPr="00000000" w14:paraId="00000026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След приключване на проверката по сигнала, Изпълнителният директор на Изпълнителната агенция по горите следва да уведоми КПКОНПИ за резултатите от същата.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Препис от Решението да се изпрати ведно с цялата административна преписка на Софийска градска прокуратура, с оглед преценка за реализиране на правомощията по чл.76, ал.2 от ЗПКОНПИ.</w:t>
      </w:r>
    </w:p>
    <w:p w:rsidR="00000000" w:rsidDel="00000000" w:rsidP="00000000" w:rsidRDefault="00000000" w:rsidRPr="00000000" w14:paraId="00000028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 РЕШЕНИЕТО ДА БЪДЕ ЗАПОЗНАТА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дирекция „Противодействие на корупцията“. </w:t>
      </w:r>
    </w:p>
    <w:p w:rsidR="00000000" w:rsidDel="00000000" w:rsidP="00000000" w:rsidRDefault="00000000" w:rsidRPr="00000000" w14:paraId="00000029">
      <w:pPr>
        <w:tabs>
          <w:tab w:val="left" w:leader="none" w:pos="6300"/>
        </w:tabs>
        <w:ind w:firstLine="709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КОМИСИЯ:</w:t>
      </w:r>
    </w:p>
    <w:p w:rsidR="00000000" w:rsidDel="00000000" w:rsidP="00000000" w:rsidRDefault="00000000" w:rsidRPr="00000000" w14:paraId="0000002A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ab/>
        <w:tab/>
        <w:tab/>
        <w:t xml:space="preserve">Заместник - председател:……/п/…………/Антон Славчев/</w:t>
        <w:tab/>
      </w:r>
    </w:p>
    <w:p w:rsidR="00000000" w:rsidDel="00000000" w:rsidP="00000000" w:rsidRDefault="00000000" w:rsidRPr="00000000" w14:paraId="0000002B">
      <w:pPr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ab/>
        <w:tab/>
        <w:tab/>
        <w:t xml:space="preserve">Член:…………………./п/..……………....…/Пламен Йоцов/</w:t>
      </w:r>
    </w:p>
    <w:p w:rsidR="00000000" w:rsidDel="00000000" w:rsidP="00000000" w:rsidRDefault="00000000" w:rsidRPr="00000000" w14:paraId="0000002C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ab/>
        <w:tab/>
        <w:tab/>
        <w:t xml:space="preserve">Член:………………/п/…………………..../Силвия Къдрева/</w:t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5840" w:w="12240" w:orient="portrait"/>
      <w:pgMar w:bottom="851" w:top="1135" w:left="1134" w:right="1183" w:header="426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bg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s://web6.ciela.net/Document/LinkToDocumentReference?fromDocumentId=2135721295&amp;dbId=0&amp;refId=3006812" TargetMode="External"/><Relationship Id="rId8" Type="http://schemas.openxmlformats.org/officeDocument/2006/relationships/hyperlink" Target="https://web6.ciela.net/Document/DocumentHighlighted?dbId=0&amp;documentId=2135721295&amp;searchedText=%D0%B7%D0%B0%D0%BA%D0%BE%D0%BD%20%D0%B7%D0%B0%20%D0%B3%D0%BE%D1%80%D0%B8%D1%82%D0%B5&amp;edition=2147483647&amp;iconId=1&amp;stateObject=%7b%22kind%22:%22getSearchResults%22,%22page%22:1,%22navigateTo%22:%22/AllProducts%22,%22sortAsc%22:%22desc%22,%22sortCol%22:%22Score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