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28"/>
          <w:szCs w:val="28"/>
        </w:rPr>
      </w:pPr>
      <w:bookmarkStart w:colFirst="0" w:colLast="0" w:name="_lfwmc44dmlgh" w:id="0"/>
      <w:bookmarkEnd w:id="0"/>
      <w:r w:rsidDel="00000000" w:rsidR="00000000" w:rsidRPr="00000000">
        <w:rPr>
          <w:rFonts w:ascii="Times New Roman" w:cs="Times New Roman" w:eastAsia="Times New Roman" w:hAnsi="Times New Roman"/>
          <w:b w:val="1"/>
          <w:bCs w:val="1"/>
          <w:sz w:val="28"/>
          <w:szCs w:val="28"/>
          <w:rtl w:val="0"/>
        </w:rPr>
        <w:t xml:space="preserve">Р   Е   Ш   Е   Н   И   Е</w:t>
      </w:r>
    </w:p>
    <w:p w:rsidR="00000000" w:rsidDel="00000000" w:rsidP="00000000" w:rsidRDefault="00000000" w:rsidRPr="00000000" w14:paraId="0000000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15.07.2019 година,</w:t>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гр.ВАРНА</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   И  М  Е  Т  О   Н  А   Н  А  Р  О Д  А</w:t>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spacing w:line="240" w:lineRule="auto"/>
        <w:ind w:firstLine="708"/>
        <w:jc w:val="both"/>
        <w:rPr/>
      </w:pPr>
      <w:r w:rsidDel="00000000" w:rsidR="00000000" w:rsidRPr="00000000">
        <w:rPr>
          <w:rFonts w:ascii="Times New Roman" w:cs="Times New Roman" w:eastAsia="Times New Roman" w:hAnsi="Times New Roman"/>
          <w:b w:val="1"/>
          <w:bCs w:val="1"/>
          <w:sz w:val="28"/>
          <w:szCs w:val="28"/>
          <w:rtl w:val="0"/>
        </w:rPr>
        <w:t xml:space="preserve">АДМИНИСТРАТИВЕН СЪД гр.Варна, второ отделение, ХХХІІ-ри състав</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7">
      <w:pPr>
        <w:spacing w:line="240" w:lineRule="auto"/>
        <w:jc w:val="righ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ПРЕДСЕДАТЕЛ</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ГЕРГАНА СТОЯНОВА</w:t>
      </w:r>
    </w:p>
    <w:p w:rsidR="00000000" w:rsidDel="00000000" w:rsidP="00000000" w:rsidRDefault="00000000" w:rsidRPr="00000000" w14:paraId="00000008">
      <w:pPr>
        <w:spacing w:line="240" w:lineRule="auto"/>
        <w:ind w:firstLine="708"/>
        <w:jc w:val="both"/>
        <w:rPr/>
      </w:pPr>
      <w:r w:rsidDel="00000000" w:rsidR="00000000" w:rsidRPr="00000000">
        <w:rPr>
          <w:rFonts w:ascii="Times New Roman" w:cs="Times New Roman" w:eastAsia="Times New Roman" w:hAnsi="Times New Roman"/>
          <w:sz w:val="28"/>
          <w:szCs w:val="28"/>
          <w:rtl w:val="0"/>
        </w:rPr>
        <w:t xml:space="preserve">В съдебно заседание, проведено на </w:t>
      </w:r>
      <w:r w:rsidDel="00000000" w:rsidR="00000000" w:rsidRPr="00000000">
        <w:rPr>
          <w:rFonts w:ascii="Times New Roman" w:cs="Times New Roman" w:eastAsia="Times New Roman" w:hAnsi="Times New Roman"/>
          <w:b w:val="1"/>
          <w:bCs w:val="1"/>
          <w:sz w:val="28"/>
          <w:szCs w:val="28"/>
          <w:rtl w:val="0"/>
        </w:rPr>
        <w:t xml:space="preserve">12.06.2019 г.</w:t>
      </w:r>
      <w:r w:rsidDel="00000000" w:rsidR="00000000" w:rsidRPr="00000000">
        <w:rPr>
          <w:rFonts w:ascii="Times New Roman" w:cs="Times New Roman" w:eastAsia="Times New Roman" w:hAnsi="Times New Roman"/>
          <w:sz w:val="28"/>
          <w:szCs w:val="28"/>
          <w:rtl w:val="0"/>
        </w:rPr>
        <w:t xml:space="preserve">при секретар М.В.</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изслуша докладваното от председателя административно дело </w:t>
      </w:r>
      <w:r w:rsidDel="00000000" w:rsidR="00000000" w:rsidRPr="00000000">
        <w:rPr>
          <w:rFonts w:ascii="Times New Roman" w:cs="Times New Roman" w:eastAsia="Times New Roman" w:hAnsi="Times New Roman"/>
          <w:b w:val="1"/>
          <w:bCs w:val="1"/>
          <w:sz w:val="28"/>
          <w:szCs w:val="28"/>
          <w:rtl w:val="0"/>
        </w:rPr>
        <w:t xml:space="preserve">№1877/2018г. и за да се произнесе взе предвид следното:</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09">
      <w:pPr>
        <w:spacing w:after="120" w:line="240" w:lineRule="auto"/>
        <w:ind w:left="283" w:firstLine="437"/>
        <w:jc w:val="both"/>
        <w:rPr/>
      </w:pPr>
      <w:r w:rsidDel="00000000" w:rsidR="00000000" w:rsidRPr="00000000">
        <w:rPr>
          <w:rFonts w:ascii="Times New Roman" w:cs="Times New Roman" w:eastAsia="Times New Roman" w:hAnsi="Times New Roman"/>
          <w:sz w:val="28"/>
          <w:szCs w:val="28"/>
          <w:rtl w:val="0"/>
        </w:rPr>
        <w:t xml:space="preserve">Производството е по реда на 145 АПК във връзка с чл.27, ал.2 от ЗПУКИ (отм. с ДВ брой 7/19.01.2018г.)</w:t>
      </w:r>
      <w:r w:rsidDel="00000000" w:rsidR="00000000" w:rsidRPr="00000000">
        <w:rPr>
          <w:rtl w:val="0"/>
        </w:rPr>
      </w:r>
    </w:p>
    <w:p w:rsidR="00000000" w:rsidDel="00000000" w:rsidP="00000000" w:rsidRDefault="00000000" w:rsidRPr="00000000" w14:paraId="0000000A">
      <w:pPr>
        <w:spacing w:after="120" w:line="240" w:lineRule="auto"/>
        <w:ind w:firstLine="720"/>
        <w:jc w:val="both"/>
        <w:rPr/>
      </w:pPr>
      <w:r w:rsidDel="00000000" w:rsidR="00000000" w:rsidRPr="00000000">
        <w:rPr>
          <w:rFonts w:ascii="Times New Roman" w:cs="Times New Roman" w:eastAsia="Times New Roman" w:hAnsi="Times New Roman"/>
          <w:sz w:val="28"/>
          <w:szCs w:val="28"/>
          <w:rtl w:val="0"/>
        </w:rPr>
        <w:t xml:space="preserve">Инициирано е по жалба от Г.Х.Б., ЕГН ***, действащ чрез пълномощник адв. Д.С., против Решение №РС-125-14-15/23.05.2018г., издадено от Комисията за противодействие на корупцията и отнемане на незаконно придобито имущество, с което на основание чл.27, ал.2 от ЗПУКИ (отм.) Комисията е установила конфликт на интереси по отношение на Г.Б., заемал тогава длъжност Директор на ОД „Земеделие“ В. за това, че качеството му на лице, заемащо публична длъжност по смисъла на чл.3, т.25 от ЗПУКИ е подписал договор за аренда №РД-ДА-51-58 от 12.12.2013г. с „***“ООД, в нарушени на чл.8, изр.2 от същия закон.</w:t>
      </w:r>
      <w:r w:rsidDel="00000000" w:rsidR="00000000" w:rsidRPr="00000000">
        <w:rPr>
          <w:rtl w:val="0"/>
        </w:rPr>
      </w:r>
    </w:p>
    <w:p w:rsidR="00000000" w:rsidDel="00000000" w:rsidP="00000000" w:rsidRDefault="00000000" w:rsidRPr="00000000" w14:paraId="0000000B">
      <w:pPr>
        <w:spacing w:after="120" w:line="240" w:lineRule="auto"/>
        <w:ind w:firstLine="720"/>
        <w:jc w:val="both"/>
        <w:rPr/>
      </w:pPr>
      <w:r w:rsidDel="00000000" w:rsidR="00000000" w:rsidRPr="00000000">
        <w:rPr>
          <w:rFonts w:ascii="Times New Roman" w:cs="Times New Roman" w:eastAsia="Times New Roman" w:hAnsi="Times New Roman"/>
          <w:sz w:val="28"/>
          <w:szCs w:val="28"/>
          <w:rtl w:val="0"/>
        </w:rPr>
        <w:t xml:space="preserve">В жалбата са изложени доводи за незаконосъобразност, изразаващи се в нарушение на административнопроизводствените правила.</w:t>
      </w:r>
      <w:r w:rsidDel="00000000" w:rsidR="00000000" w:rsidRPr="00000000">
        <w:rPr>
          <w:rtl w:val="0"/>
        </w:rPr>
      </w:r>
    </w:p>
    <w:p w:rsidR="00000000" w:rsidDel="00000000" w:rsidP="00000000" w:rsidRDefault="00000000" w:rsidRPr="00000000" w14:paraId="0000000C">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Твърди се, че не е спазена установената форма, изискуема съгласно чл.59, ал.2, т.3 от АПК. Твърди  се и неспазване на визирания с чл.27, ал.1 от ЗПУКИ срок за произнасяне, тъй като решението е постановено 4 години по-късно, което според оспорващия опорочава цялостно издадения административен акт.</w:t>
      </w:r>
    </w:p>
    <w:p w:rsidR="00000000" w:rsidDel="00000000" w:rsidP="00000000" w:rsidRDefault="00000000" w:rsidRPr="00000000" w14:paraId="0000000D">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Относно противоречие с материалноправните разпоредби и противоречие с целта на закона оспорващият твърди, че не са налице предпоставките, обосноваващи извод за наличие на конфликт на интереси основно поради липсата на фактическо съжителство между него и К.П., която се явява управител на „***“ООД към процесния период на сключване на договора и с която имат две деца.</w:t>
      </w:r>
    </w:p>
    <w:p w:rsidR="00000000" w:rsidDel="00000000" w:rsidP="00000000" w:rsidRDefault="00000000" w:rsidRPr="00000000" w14:paraId="0000000E">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Вторият факт не се оспорва. Главният спор, очертан с жалбата се концентрира върху държаната от оспорващия теза - липса на фактическо съжителство между двамата.</w:t>
      </w:r>
    </w:p>
    <w:p w:rsidR="00000000" w:rsidDel="00000000" w:rsidP="00000000" w:rsidRDefault="00000000" w:rsidRPr="00000000" w14:paraId="0000000F">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Въз основа на горното е формиран петитум с искане за отмяна на оспореното решение. Претендира присъждане на разноски по делото съобразно представен списък по чл.80 от ГПК.</w:t>
      </w:r>
    </w:p>
    <w:p w:rsidR="00000000" w:rsidDel="00000000" w:rsidP="00000000" w:rsidRDefault="00000000" w:rsidRPr="00000000" w14:paraId="00000010">
      <w:pPr>
        <w:spacing w:after="120" w:line="240" w:lineRule="auto"/>
        <w:ind w:firstLine="720"/>
        <w:jc w:val="both"/>
        <w:rPr/>
      </w:pPr>
      <w:r w:rsidDel="00000000" w:rsidR="00000000" w:rsidRPr="00000000">
        <w:rPr>
          <w:rFonts w:ascii="Times New Roman" w:cs="Times New Roman" w:eastAsia="Times New Roman" w:hAnsi="Times New Roman"/>
          <w:sz w:val="28"/>
          <w:szCs w:val="28"/>
          <w:rtl w:val="0"/>
        </w:rPr>
        <w:t xml:space="preserve">Ответникът счита жалбата за неоснователна и недоказана, а постановеното решение намира за правилно и законосъобразно, съобразено с материалния закон и процесуалните правила. Счита за установено и доказано от всички събрани по делото доказателства, че през процесния период – 2013г., Г.Б. и К.К.П. са живели заедно на съпружески начала. Пледира на основание изложеното за отхвърляне на жалбата и потвърждаване на решението на КПКОНПИ.</w:t>
      </w:r>
      <w:r w:rsidDel="00000000" w:rsidR="00000000" w:rsidRPr="00000000">
        <w:rPr>
          <w:rtl w:val="0"/>
        </w:rPr>
      </w:r>
    </w:p>
    <w:p w:rsidR="00000000" w:rsidDel="00000000" w:rsidP="00000000" w:rsidRDefault="00000000" w:rsidRPr="00000000" w14:paraId="00000011">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Претендира присъждане на сторените по делото разноски.</w:t>
      </w:r>
    </w:p>
    <w:p w:rsidR="00000000" w:rsidDel="00000000" w:rsidP="00000000" w:rsidRDefault="00000000" w:rsidRPr="00000000" w14:paraId="00000012">
      <w:pPr>
        <w:spacing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Съдът като съобрази доводите на страните с доказателствата по делото и с относимите правни норми прие следното.</w:t>
      </w:r>
    </w:p>
    <w:p w:rsidR="00000000" w:rsidDel="00000000" w:rsidP="00000000" w:rsidRDefault="00000000" w:rsidRPr="00000000" w14:paraId="00000013">
      <w:pPr>
        <w:spacing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Жалбата е депозирана от активно легитимирана страна в рамките на законоустановения срок, поради което е допустима за разглеждане.</w:t>
      </w:r>
    </w:p>
    <w:p w:rsidR="00000000" w:rsidDel="00000000" w:rsidP="00000000" w:rsidRDefault="00000000" w:rsidRPr="00000000" w14:paraId="00000014">
      <w:pPr>
        <w:spacing w:after="120" w:line="240" w:lineRule="auto"/>
        <w:ind w:firstLine="720"/>
        <w:jc w:val="both"/>
        <w:rPr/>
      </w:pPr>
      <w:r w:rsidDel="00000000" w:rsidR="00000000" w:rsidRPr="00000000">
        <w:rPr>
          <w:rFonts w:ascii="Times New Roman" w:cs="Times New Roman" w:eastAsia="Times New Roman" w:hAnsi="Times New Roman"/>
          <w:sz w:val="28"/>
          <w:szCs w:val="28"/>
          <w:rtl w:val="0"/>
        </w:rPr>
        <w:t xml:space="preserve">Разгледана по същество е НЕОСНОВАТЕЛНА.</w:t>
      </w:r>
      <w:r w:rsidDel="00000000" w:rsidR="00000000" w:rsidRPr="00000000">
        <w:rPr>
          <w:rtl w:val="0"/>
        </w:rPr>
      </w:r>
    </w:p>
    <w:p w:rsidR="00000000" w:rsidDel="00000000" w:rsidP="00000000" w:rsidRDefault="00000000" w:rsidRPr="00000000" w14:paraId="00000015">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Фактите по случая:</w:t>
      </w:r>
    </w:p>
    <w:p w:rsidR="00000000" w:rsidDel="00000000" w:rsidP="00000000" w:rsidRDefault="00000000" w:rsidRPr="00000000" w14:paraId="00000016">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Административното производство пред КПУКИ (сега КПКОНПИ) е инициирано по подаден от идентифицирано лице сигнал № С-2014-125/26.05.2014г., образувано е срещу две лица - Г.Х.Б., заемал към този момент длъжността Директор на ОДЗ „В.“ и срещу Ц.Ц. – заемал длъжността Управител на „***“ ЕАД В., клон Ч.</w:t>
      </w:r>
    </w:p>
    <w:p w:rsidR="00000000" w:rsidDel="00000000" w:rsidP="00000000" w:rsidRDefault="00000000" w:rsidRPr="00000000" w14:paraId="00000017">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Предмет на съдебна проверка е производството, осъществено КПКОНПИ по реда на ЗПУКИ (отм.), завършило с решение №РС-125-14-15/23.05.2018г., само в частта, отнасяща се за Г.Х.Б.</w:t>
      </w:r>
    </w:p>
    <w:p w:rsidR="00000000" w:rsidDel="00000000" w:rsidP="00000000" w:rsidRDefault="00000000" w:rsidRPr="00000000" w14:paraId="00000018">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Според изложението на сигнала Г.Б. в качеството на лице, заемащо публична длъжност – директор на ОД „Земеделие „ В. при проведена през 2013г. тръжна процедура за отдаване по наем или аренда на земеделски земи от ДПФ е облагодетелствал търговско дружество, в което е бил съдружник – „***“ООД и което понастоящем се управлява от свързано с него лице - съпругата му К.П., също съдружник, като отдава на същото дружество около 750 дка държавна земя за 50 г.</w:t>
      </w:r>
    </w:p>
    <w:p w:rsidR="00000000" w:rsidDel="00000000" w:rsidP="00000000" w:rsidRDefault="00000000" w:rsidRPr="00000000" w14:paraId="00000019">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повод тези твърдения е предприета проверка, която установила хронологично следното:</w:t>
      </w:r>
    </w:p>
    <w:p w:rsidR="00000000" w:rsidDel="00000000" w:rsidP="00000000" w:rsidRDefault="00000000" w:rsidRPr="00000000" w14:paraId="0000001A">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Г.Х.Б. заемал длъжността директор на ОД „Земеделие“ В. по силата на ТД № РД-15-716/26.07.2013г. Към момента на сключване на трудовия договор Б. е подал декларации по чл.12, т.1 и т.2 от ЗПУКИ (отм), като е декларирал, че в последните 12 месеца преди назначаването му на длъжността е участвал в две търговски дружества – „***“ООД и „***“ ООД, бил е управител на същите.</w:t>
      </w:r>
    </w:p>
    <w:p w:rsidR="00000000" w:rsidDel="00000000" w:rsidP="00000000" w:rsidRDefault="00000000" w:rsidRPr="00000000" w14:paraId="0000001B">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Видно от справката в НБД Б. е разведен от 1995 г., съжителства с К.П., от която има две деца. Видно от докладна записка от служител на ОД на МВР В. и снетото писмено обяснение на домоуправителя на етажната собственост, Г.Б., К.П. и двете им деца са живели заедно през цялата 2013г. на адреса на съжителстване – ***.</w:t>
      </w:r>
    </w:p>
    <w:p w:rsidR="00000000" w:rsidDel="00000000" w:rsidP="00000000" w:rsidRDefault="00000000" w:rsidRPr="00000000" w14:paraId="0000001C">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30.05.2013г. с решение на ОС на „***“ ООД Г.Х.Б. е освободен като управител и като съдружник в дружеството, а притежаваните от него дялове са закупени от К.К.П. – вече и управител на същото. Обстоятелството е вписано в ТР на 05.06.2013г.</w:t>
      </w:r>
    </w:p>
    <w:p w:rsidR="00000000" w:rsidDel="00000000" w:rsidP="00000000" w:rsidRDefault="00000000" w:rsidRPr="00000000" w14:paraId="0000001D">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Със Заповед № РД-46-107/06.03.2013г. на Министъра на земеделието е открита процедура за провеждане на търг за отдаване под наем или аренда на земи от ДПФ за стопанската 2013/2014г. със Заповед № РД-13-10-367/19.11.2013г., издадена от директора на ОД“Земеделие“ В. - Г.Б. е назначена тръжна комисия, която провеждайки търга, е допуснала до участие и класирала „***“ООД  с управител К.К.П. за 7 от общо 97-те имота. С Договор за аренда № РД-ДА-51-58/12.12.2013г., подписан за арендодател от директора на ОД „Земеделие“ В. на основание чл.47м, ал.1 от ППЗСПЗЗ „***“ООД е получило за временно и възмездно ползване земеделска земя от ДПФ с обща площ от 754.193 дка за срок от 50 г.</w:t>
      </w:r>
    </w:p>
    <w:p w:rsidR="00000000" w:rsidDel="00000000" w:rsidP="00000000" w:rsidRDefault="00000000" w:rsidRPr="00000000" w14:paraId="0000001E">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това проверката на КПУКИ констатира, че Г.Б. не е подал декларация по чл.12, ал.4 от ЗПУКИ (отм.)</w:t>
      </w:r>
    </w:p>
    <w:p w:rsidR="00000000" w:rsidDel="00000000" w:rsidP="00000000" w:rsidRDefault="00000000" w:rsidRPr="00000000" w14:paraId="0000001F">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процесното решение, след анализ  на събраните доказателства, особено тези относно същественото за случая обстоятелство за фактическото съжителсто между Г.Б., заемащ публична длъжност и подписал коментирания договор и К.К.П. – управител на търговското дружество, арендатор, КПКОНПИ приема за установено наличие на конфликт на интереси по отношение на същия, предвид нарушение на правилото на чл.8, изречение второ от ЗПУКИ (отм.)</w:t>
      </w:r>
    </w:p>
    <w:p w:rsidR="00000000" w:rsidDel="00000000" w:rsidP="00000000" w:rsidRDefault="00000000" w:rsidRPr="00000000" w14:paraId="00000020">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да достигне до този правен резултат компетентният орган приел за устаовено, че се касае за отношения между свързани лица по смисъла на §1, т.1 от ДР на ЗПУКИ (отм.). Прието е, че Г. Б. в качеството на директор на ОД“Земеделие“ В. упражнил властническите си правомощия (сключването на процесния договор за аренда) в частен интерес: за дружеството арендатор е реализирана нематериална облага по смисъла на чл.2, ал.3 от Закона – под формата на подкрепа, а възможните и очаквани материална такава – всички облаги (дивиденти) от ползването на предоставените на същото дружество държавни имоти за срок от 50 г. реално биха обогатили патримониума на К.К.П.</w:t>
      </w:r>
    </w:p>
    <w:p w:rsidR="00000000" w:rsidDel="00000000" w:rsidP="00000000" w:rsidRDefault="00000000" w:rsidRPr="00000000" w14:paraId="00000021">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Съдът споделя изцяло приетите от АО фактически констатации и взетите въз основа на тях правни изводи.</w:t>
      </w:r>
    </w:p>
    <w:p w:rsidR="00000000" w:rsidDel="00000000" w:rsidP="00000000" w:rsidRDefault="00000000" w:rsidRPr="00000000" w14:paraId="00000022">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главния спорен между страните въпрос относно наличието на фактическо съжителство между Г.Б. - лице , заемащо публична длъжност и К.К.П. – управител на търговското дружество-арендатор по подписания между двете лица в тези им качества Договор за аренда, при преценката за наличие на свързани лица е даден верен, аргументиран и кореспондиращ изцяло с доказателствата  отговор.</w:t>
      </w:r>
    </w:p>
    <w:p w:rsidR="00000000" w:rsidDel="00000000" w:rsidP="00000000" w:rsidRDefault="00000000" w:rsidRPr="00000000" w14:paraId="00000023">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Този факт съдът счита за установен по безспорен начин, останал неопроверган в хода на проведеното съдебно производство. Оспорващия, въпреки предоставената му процесуална възможност не се справи с доказателствената тежест в тази насока. Показанията на допуснатия и разпитан по негово искане свидетел Л.Л. съдът намира за непоследователни, колебливи, неубедителни и непроизтичащи от лични впечатления. Свидетелят изрично заявява, че живее в съседен вход, но познава Г.Б., знае, че той живее К. негова съпруга, но не е посещавал жилището им никога, както и те не са посещавали неговия дом. Не изразява лични впечатления, споделя и възпроизвежда чужди възприятия (слухове) за отношенията между двете лица.</w:t>
      </w:r>
    </w:p>
    <w:p w:rsidR="00000000" w:rsidDel="00000000" w:rsidP="00000000" w:rsidRDefault="00000000" w:rsidRPr="00000000" w14:paraId="00000024">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Съдът кредитира изцяло показанията, дадени от домоуправителя на етажната собственост Д.П. пред полицейски служител. Дадените от същата в качеството на свидетел показания в открито съдебно заседание на 28.11.2018г. съдът намира за непоследователни и уклончиви, в преобладаващата част на отговорите по задаваните въпроси. Все пак свидетелката заяви, че е наясно, т.е. разбира значението на положения от нея подпис под даденото обяснение пред служител на ОД на МВР В., потвърждаващ дадените от нея отговори пред полицейския служител.</w:t>
      </w:r>
    </w:p>
    <w:p w:rsidR="00000000" w:rsidDel="00000000" w:rsidP="00000000" w:rsidRDefault="00000000" w:rsidRPr="00000000" w14:paraId="00000025">
      <w:pPr>
        <w:spacing w:after="120" w:line="240" w:lineRule="auto"/>
        <w:ind w:firstLine="720"/>
        <w:jc w:val="both"/>
        <w:rPr/>
      </w:pPr>
      <w:r w:rsidDel="00000000" w:rsidR="00000000" w:rsidRPr="00000000">
        <w:rPr>
          <w:rFonts w:ascii="Times New Roman" w:cs="Times New Roman" w:eastAsia="Times New Roman" w:hAnsi="Times New Roman"/>
          <w:sz w:val="28"/>
          <w:szCs w:val="28"/>
          <w:rtl w:val="0"/>
        </w:rPr>
        <w:t xml:space="preserve">При тази фактическа установеност съдът прие от правна страна следното:</w:t>
      </w:r>
      <w:r w:rsidDel="00000000" w:rsidR="00000000" w:rsidRPr="00000000">
        <w:rPr>
          <w:rtl w:val="0"/>
        </w:rPr>
      </w:r>
    </w:p>
    <w:p w:rsidR="00000000" w:rsidDel="00000000" w:rsidP="00000000" w:rsidRDefault="00000000" w:rsidRPr="00000000" w14:paraId="00000026">
      <w:pPr>
        <w:spacing w:line="240" w:lineRule="auto"/>
        <w:ind w:firstLine="990"/>
        <w:jc w:val="both"/>
        <w:rPr/>
      </w:pPr>
      <w:r w:rsidDel="00000000" w:rsidR="00000000" w:rsidRPr="00000000">
        <w:rPr>
          <w:rFonts w:ascii="Times New Roman" w:cs="Times New Roman" w:eastAsia="Times New Roman" w:hAnsi="Times New Roman"/>
          <w:color w:val="000000"/>
          <w:sz w:val="28"/>
          <w:szCs w:val="28"/>
          <w:rtl w:val="0"/>
        </w:rPr>
        <w:t xml:space="preserve">Легалното понятие за конфликт на интереси се съдържа в чл.2 ЗПУКИ, като такъв възниква, когато лице, което заема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 Според разписаното в ал.2 на цитираната разпоредба от </w:t>
      </w:r>
      <w:hyperlink r:id="rId6">
        <w:r w:rsidDel="00000000" w:rsidR="00000000" w:rsidRPr="00000000">
          <w:rPr>
            <w:rFonts w:ascii="Times New Roman" w:cs="Times New Roman" w:eastAsia="Times New Roman" w:hAnsi="Times New Roman"/>
            <w:color w:val="000000"/>
            <w:sz w:val="28"/>
            <w:szCs w:val="28"/>
            <w:rtl w:val="0"/>
          </w:rPr>
          <w:t xml:space="preserve">ЗПУКИ</w:t>
        </w:r>
      </w:hyperlink>
      <w:r w:rsidDel="00000000" w:rsidR="00000000" w:rsidRPr="00000000">
        <w:rPr>
          <w:rFonts w:ascii="Times New Roman" w:cs="Times New Roman" w:eastAsia="Times New Roman" w:hAnsi="Times New Roman"/>
          <w:color w:val="000000"/>
          <w:sz w:val="28"/>
          <w:szCs w:val="28"/>
          <w:rtl w:val="0"/>
        </w:rPr>
        <w:t xml:space="preserve"> (отм.),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Тълкуванието на </w:t>
      </w:r>
      <w:r w:rsidDel="00000000" w:rsidR="00000000" w:rsidRPr="00000000">
        <w:rPr>
          <w:rFonts w:ascii="Times New Roman" w:cs="Times New Roman" w:eastAsia="Times New Roman" w:hAnsi="Times New Roman"/>
          <w:color w:val="000000"/>
          <w:sz w:val="28"/>
          <w:szCs w:val="28"/>
          <w:highlight w:val="white"/>
          <w:rtl w:val="0"/>
        </w:rPr>
        <w:t xml:space="preserve">чл.2, ал.1 ЗПУКИ</w:t>
      </w:r>
      <w:r w:rsidDel="00000000" w:rsidR="00000000" w:rsidRPr="00000000">
        <w:rPr>
          <w:rFonts w:ascii="Times New Roman" w:cs="Times New Roman" w:eastAsia="Times New Roman" w:hAnsi="Times New Roman"/>
          <w:color w:val="000000"/>
          <w:sz w:val="28"/>
          <w:szCs w:val="28"/>
          <w:rtl w:val="0"/>
        </w:rPr>
        <w:t xml:space="preserve"> води до извода, че лицето, заемащо публична длъжност следва задължително да разполага със съответните властнически правомощия. Това, което законодателят не възлага като доказателствено задължение е доказването на факта дали в действителност и как упражнените властнически правомощия са повлияни от установения частен интерес.</w:t>
      </w:r>
      <w:r w:rsidDel="00000000" w:rsidR="00000000" w:rsidRPr="00000000">
        <w:rPr>
          <w:rtl w:val="0"/>
        </w:rPr>
      </w:r>
    </w:p>
    <w:p w:rsidR="00000000" w:rsidDel="00000000" w:rsidP="00000000" w:rsidRDefault="00000000" w:rsidRPr="00000000" w14:paraId="00000027">
      <w:pPr>
        <w:spacing w:line="24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случая властническите правомощия на Г.Б. са регламентирани в ППЗСПЗЗ (чл.47м), както и в Устройствения правилник на МЗХГ.</w:t>
      </w:r>
    </w:p>
    <w:p w:rsidR="00000000" w:rsidDel="00000000" w:rsidP="00000000" w:rsidRDefault="00000000" w:rsidRPr="00000000" w14:paraId="00000028">
      <w:pPr>
        <w:spacing w:line="24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разглеждания случай от съществено значение за правилното решаване на спора е изследването на въпроса за свързаност на двете лица – Г.Б. и К.П.</w:t>
      </w:r>
    </w:p>
    <w:p w:rsidR="00000000" w:rsidDel="00000000" w:rsidP="00000000" w:rsidRDefault="00000000" w:rsidRPr="00000000" w14:paraId="00000029">
      <w:pPr>
        <w:spacing w:line="240" w:lineRule="auto"/>
        <w:ind w:firstLine="990"/>
        <w:jc w:val="both"/>
        <w:rPr/>
      </w:pPr>
      <w:r w:rsidDel="00000000" w:rsidR="00000000" w:rsidRPr="00000000">
        <w:rPr>
          <w:rFonts w:ascii="Times New Roman" w:cs="Times New Roman" w:eastAsia="Times New Roman" w:hAnsi="Times New Roman"/>
          <w:color w:val="000000"/>
          <w:sz w:val="28"/>
          <w:szCs w:val="28"/>
          <w:rtl w:val="0"/>
        </w:rPr>
        <w:t xml:space="preserve">Съгласно дефиницията дадена от законодателя в §1, т.1 от ЗПУКИ (отм.) „свързани лица" са съпрузите или лицата, </w:t>
      </w:r>
      <w:r w:rsidDel="00000000" w:rsidR="00000000" w:rsidRPr="00000000">
        <w:rPr>
          <w:rFonts w:ascii="Times New Roman" w:cs="Times New Roman" w:eastAsia="Times New Roman" w:hAnsi="Times New Roman"/>
          <w:b w:val="1"/>
          <w:bCs w:val="1"/>
          <w:color w:val="000000"/>
          <w:sz w:val="28"/>
          <w:szCs w:val="28"/>
          <w:rtl w:val="0"/>
        </w:rPr>
        <w:t xml:space="preserve">които се намират във фактическо съжителство</w:t>
      </w:r>
      <w:r w:rsidDel="00000000" w:rsidR="00000000" w:rsidRPr="00000000">
        <w:rPr>
          <w:rFonts w:ascii="Times New Roman" w:cs="Times New Roman" w:eastAsia="Times New Roman" w:hAnsi="Times New Roman"/>
          <w:color w:val="000000"/>
          <w:sz w:val="28"/>
          <w:szCs w:val="28"/>
          <w:rtl w:val="0"/>
        </w:rPr>
        <w:t xml:space="preserve">, роднините по права линия, по съребрена линия - до четвърта степен включително, и роднините по сватовство - до втора степен включително, както и физически 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r w:rsidDel="00000000" w:rsidR="00000000" w:rsidRPr="00000000">
        <w:rPr>
          <w:rtl w:val="0"/>
        </w:rPr>
      </w:r>
    </w:p>
    <w:p w:rsidR="00000000" w:rsidDel="00000000" w:rsidP="00000000" w:rsidRDefault="00000000" w:rsidRPr="00000000" w14:paraId="0000002A">
      <w:pPr>
        <w:spacing w:line="240" w:lineRule="auto"/>
        <w:ind w:firstLine="9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Спорът се свежда до еднозначен отговор на въпроса дали е било налице (установено ли е) фактическо съжителство между оспорващия и К.П., от която същият има две деца.</w:t>
      </w:r>
    </w:p>
    <w:p w:rsidR="00000000" w:rsidDel="00000000" w:rsidP="00000000" w:rsidRDefault="00000000" w:rsidRPr="00000000" w14:paraId="0000002B">
      <w:pPr>
        <w:spacing w:line="240" w:lineRule="auto"/>
        <w:ind w:firstLine="9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Както вече се каза този на въпрос правилно Комисията е дала положителен отговор.</w:t>
      </w:r>
    </w:p>
    <w:p w:rsidR="00000000" w:rsidDel="00000000" w:rsidP="00000000" w:rsidRDefault="00000000" w:rsidRPr="00000000" w14:paraId="0000002C">
      <w:pPr>
        <w:spacing w:line="240" w:lineRule="auto"/>
        <w:ind w:firstLine="9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Наличието на фактическо съжителство между Г.Б. и К.К.П. през цялата 2013г. е доказано - включително времето на откриване на процедурата по отдаване на земи от ДПФ под наем или аренда -06.03.2013г., назначаването му на длъжността директор на ОД“Земеделие“ В., предприетото преди това разпореждане с дружествени дялове -30.05.2013г. и до сключване на договор за аренда №РД-ДА-51-58/12.12.2013г.</w:t>
      </w:r>
    </w:p>
    <w:p w:rsidR="00000000" w:rsidDel="00000000" w:rsidP="00000000" w:rsidRDefault="00000000" w:rsidRPr="00000000" w14:paraId="0000002D">
      <w:pPr>
        <w:spacing w:line="240" w:lineRule="auto"/>
        <w:ind w:firstLine="9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Съгласно разпределената доказателствена тежест оспорвашият се опита да докаже други обстоятелства относно местопребиваванията си през относимия за спора период от време. Не успя обаче да обори фактическите констатации на АО за наличие на фактическо съжителство с К.К.П. през 2013 г. - както към момента на прехвърляне на притежаваните от него дялове от търговското дружество, така и към момента на провеждане на тръжната процедура за отдаване под наем на земеделски земи от ДПФ, и към датата на сключване на процесния договор.</w:t>
      </w:r>
    </w:p>
    <w:p w:rsidR="00000000" w:rsidDel="00000000" w:rsidP="00000000" w:rsidRDefault="00000000" w:rsidRPr="00000000" w14:paraId="0000002E">
      <w:pPr>
        <w:spacing w:line="240" w:lineRule="auto"/>
        <w:ind w:firstLine="9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Съдът в настоящия си състав споделя изцяло извода на АО за наличие на свързаност между Г.Б. и К.К.П. не само и единствено заради доказания факт на фактическото им съжителство, но и свързаност поради наличието на общи деца.</w:t>
      </w:r>
    </w:p>
    <w:p w:rsidR="00000000" w:rsidDel="00000000" w:rsidP="00000000" w:rsidRDefault="00000000" w:rsidRPr="00000000" w14:paraId="0000002F">
      <w:pPr>
        <w:spacing w:line="240" w:lineRule="auto"/>
        <w:ind w:firstLine="9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Материалната облага от изпълнението на сключения договор ще настъпи в полза на дружеството, но ще има ефект и в материалната сфера на тези общи деца, като краен резултат.</w:t>
      </w:r>
    </w:p>
    <w:p w:rsidR="00000000" w:rsidDel="00000000" w:rsidP="00000000" w:rsidRDefault="00000000" w:rsidRPr="00000000" w14:paraId="00000030">
      <w:pPr>
        <w:spacing w:line="240" w:lineRule="auto"/>
        <w:ind w:firstLine="990"/>
        <w:jc w:val="both"/>
        <w:rPr/>
      </w:pPr>
      <w:r w:rsidDel="00000000" w:rsidR="00000000" w:rsidRPr="00000000">
        <w:rPr>
          <w:rFonts w:ascii="Times New Roman" w:cs="Times New Roman" w:eastAsia="Times New Roman" w:hAnsi="Times New Roman"/>
          <w:color w:val="000000"/>
          <w:sz w:val="28"/>
          <w:szCs w:val="28"/>
          <w:rtl w:val="0"/>
        </w:rPr>
        <w:t xml:space="preserve">С нормата на чл.8, изр.2 ЗПУКИ е въведена забрана за лица заемащи публични длъжности да сключват договори в частен интерес.</w:t>
      </w:r>
      <w:r w:rsidDel="00000000" w:rsidR="00000000" w:rsidRPr="00000000">
        <w:rPr>
          <w:rtl w:val="0"/>
        </w:rPr>
      </w:r>
    </w:p>
    <w:p w:rsidR="00000000" w:rsidDel="00000000" w:rsidP="00000000" w:rsidRDefault="00000000" w:rsidRPr="00000000" w14:paraId="00000031">
      <w:pPr>
        <w:spacing w:line="240" w:lineRule="auto"/>
        <w:ind w:firstLine="9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За съставомерността на деянието по ЗПУКИ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w:t>
      </w:r>
    </w:p>
    <w:p w:rsidR="00000000" w:rsidDel="00000000" w:rsidP="00000000" w:rsidRDefault="00000000" w:rsidRPr="00000000" w14:paraId="00000032">
      <w:pPr>
        <w:spacing w:line="240" w:lineRule="auto"/>
        <w:ind w:firstLine="993"/>
        <w:jc w:val="both"/>
        <w:rPr/>
      </w:pPr>
      <w:r w:rsidDel="00000000" w:rsidR="00000000" w:rsidRPr="00000000">
        <w:rPr>
          <w:rFonts w:ascii="Times New Roman" w:cs="Times New Roman" w:eastAsia="Times New Roman" w:hAnsi="Times New Roman"/>
          <w:sz w:val="28"/>
          <w:szCs w:val="28"/>
          <w:rtl w:val="0"/>
        </w:rPr>
        <w:t xml:space="preserve">В конкретния случай законовите предпоставки по специалния закон, а именно: овластено лице, частен интерес и действия по служба в нарушение на забраната по </w:t>
      </w:r>
      <w:r w:rsidDel="00000000" w:rsidR="00000000" w:rsidRPr="00000000">
        <w:rPr>
          <w:rFonts w:ascii="Times New Roman" w:cs="Times New Roman" w:eastAsia="Times New Roman" w:hAnsi="Times New Roman"/>
          <w:color w:val="000000"/>
          <w:sz w:val="28"/>
          <w:szCs w:val="28"/>
          <w:rtl w:val="0"/>
        </w:rPr>
        <w:t xml:space="preserve">чл.8, изр.2 от ЗПУКИ</w:t>
      </w:r>
      <w:r w:rsidDel="00000000" w:rsidR="00000000" w:rsidRPr="00000000">
        <w:rPr>
          <w:rFonts w:ascii="Times New Roman" w:cs="Times New Roman" w:eastAsia="Times New Roman" w:hAnsi="Times New Roman"/>
          <w:sz w:val="28"/>
          <w:szCs w:val="28"/>
          <w:rtl w:val="0"/>
        </w:rPr>
        <w:t xml:space="preserve"> са безспорно установени.</w:t>
      </w:r>
      <w:r w:rsidDel="00000000" w:rsidR="00000000" w:rsidRPr="00000000">
        <w:rPr>
          <w:rtl w:val="0"/>
        </w:rPr>
      </w:r>
    </w:p>
    <w:p w:rsidR="00000000" w:rsidDel="00000000" w:rsidP="00000000" w:rsidRDefault="00000000" w:rsidRPr="00000000" w14:paraId="00000033">
      <w:pPr>
        <w:spacing w:line="240" w:lineRule="auto"/>
        <w:ind w:firstLine="720"/>
        <w:jc w:val="both"/>
        <w:rPr/>
      </w:pPr>
      <w:r w:rsidDel="00000000" w:rsidR="00000000" w:rsidRPr="00000000">
        <w:rPr>
          <w:rFonts w:ascii="Times New Roman" w:cs="Times New Roman" w:eastAsia="Times New Roman" w:hAnsi="Times New Roman"/>
          <w:sz w:val="28"/>
          <w:szCs w:val="28"/>
          <w:rtl w:val="0"/>
        </w:rPr>
        <w:t xml:space="preserve">Налице е частен интерес по смисъла на </w:t>
      </w:r>
      <w:r w:rsidDel="00000000" w:rsidR="00000000" w:rsidRPr="00000000">
        <w:rPr>
          <w:rFonts w:ascii="Times New Roman" w:cs="Times New Roman" w:eastAsia="Times New Roman" w:hAnsi="Times New Roman"/>
          <w:color w:val="000000"/>
          <w:sz w:val="28"/>
          <w:szCs w:val="28"/>
          <w:rtl w:val="0"/>
        </w:rPr>
        <w:t xml:space="preserve">чл.2, ал.2 от ЗПУКИ</w:t>
      </w:r>
      <w:r w:rsidDel="00000000" w:rsidR="00000000" w:rsidRPr="00000000">
        <w:rPr>
          <w:rFonts w:ascii="Times New Roman" w:cs="Times New Roman" w:eastAsia="Times New Roman" w:hAnsi="Times New Roman"/>
          <w:sz w:val="28"/>
          <w:szCs w:val="28"/>
          <w:rtl w:val="0"/>
        </w:rPr>
        <w:t xml:space="preserve">, "който води до облага" съгласно на </w:t>
      </w:r>
      <w:r w:rsidDel="00000000" w:rsidR="00000000" w:rsidRPr="00000000">
        <w:rPr>
          <w:rFonts w:ascii="Times New Roman" w:cs="Times New Roman" w:eastAsia="Times New Roman" w:hAnsi="Times New Roman"/>
          <w:color w:val="000000"/>
          <w:sz w:val="28"/>
          <w:szCs w:val="28"/>
          <w:rtl w:val="0"/>
        </w:rPr>
        <w:t xml:space="preserve">чл.2, ал.3 от ЗПУКИ</w:t>
      </w:r>
      <w:r w:rsidDel="00000000" w:rsidR="00000000" w:rsidRPr="00000000">
        <w:rPr>
          <w:rFonts w:ascii="Times New Roman" w:cs="Times New Roman" w:eastAsia="Times New Roman" w:hAnsi="Times New Roman"/>
          <w:sz w:val="28"/>
          <w:szCs w:val="28"/>
          <w:rtl w:val="0"/>
        </w:rPr>
        <w:t xml:space="preserve">, за свързано със заемащото публична длъжност лице  според дефиницията на §1т.1 от ДР на същия закон.</w:t>
      </w:r>
      <w:r w:rsidDel="00000000" w:rsidR="00000000" w:rsidRPr="00000000">
        <w:rPr>
          <w:rtl w:val="0"/>
        </w:rPr>
      </w:r>
    </w:p>
    <w:p w:rsidR="00000000" w:rsidDel="00000000" w:rsidP="00000000" w:rsidRDefault="00000000" w:rsidRPr="00000000" w14:paraId="00000034">
      <w:pPr>
        <w:spacing w:line="240" w:lineRule="auto"/>
        <w:ind w:firstLine="720"/>
        <w:jc w:val="both"/>
        <w:rPr/>
      </w:pPr>
      <w:r w:rsidDel="00000000" w:rsidR="00000000" w:rsidRPr="00000000">
        <w:rPr>
          <w:rFonts w:ascii="Times New Roman" w:cs="Times New Roman" w:eastAsia="Times New Roman" w:hAnsi="Times New Roman"/>
          <w:sz w:val="28"/>
          <w:szCs w:val="28"/>
          <w:rtl w:val="0"/>
        </w:rPr>
        <w:t xml:space="preserve">Обстоятелството, дали съществуващият частен интерес реално е повлиял при упражняването на правомощията на съответното лице не следва да бъде доказано, поради което и съдът не дължи коментар в тази връзка.</w:t>
      </w:r>
      <w:r w:rsidDel="00000000" w:rsidR="00000000" w:rsidRPr="00000000">
        <w:rPr>
          <w:rtl w:val="0"/>
        </w:rPr>
      </w:r>
    </w:p>
    <w:p w:rsidR="00000000" w:rsidDel="00000000" w:rsidP="00000000" w:rsidRDefault="00000000" w:rsidRPr="00000000" w14:paraId="00000035">
      <w:pPr>
        <w:spacing w:line="240" w:lineRule="auto"/>
        <w:ind w:firstLine="720"/>
        <w:jc w:val="both"/>
        <w:rPr/>
      </w:pPr>
      <w:r w:rsidDel="00000000" w:rsidR="00000000" w:rsidRPr="00000000">
        <w:rPr>
          <w:rFonts w:ascii="Times New Roman" w:cs="Times New Roman" w:eastAsia="Times New Roman" w:hAnsi="Times New Roman"/>
          <w:sz w:val="28"/>
          <w:szCs w:val="28"/>
          <w:rtl w:val="0"/>
        </w:rPr>
        <w:t xml:space="preserve">Законодателят е преценил, че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укоримо и като такова не следва да бъде допускано. От друга страна в ЗПУКИ(отм.) не се поставя изискване облагата да е незаконна, или да е в резултат на неправомерно упражняване на правомощия или задължения от страна на лицето заемащо публична длъжност.</w:t>
      </w:r>
      <w:r w:rsidDel="00000000" w:rsidR="00000000" w:rsidRPr="00000000">
        <w:rPr>
          <w:rtl w:val="0"/>
        </w:rPr>
      </w:r>
    </w:p>
    <w:p w:rsidR="00000000" w:rsidDel="00000000" w:rsidP="00000000" w:rsidRDefault="00000000" w:rsidRPr="00000000" w14:paraId="00000036">
      <w:pPr>
        <w:spacing w:line="240" w:lineRule="auto"/>
        <w:ind w:firstLine="720"/>
        <w:jc w:val="both"/>
        <w:rPr/>
      </w:pPr>
      <w:r w:rsidDel="00000000" w:rsidR="00000000" w:rsidRPr="00000000">
        <w:rPr>
          <w:rFonts w:ascii="Times New Roman" w:cs="Times New Roman" w:eastAsia="Times New Roman" w:hAnsi="Times New Roman"/>
          <w:sz w:val="28"/>
          <w:szCs w:val="28"/>
          <w:rtl w:val="0"/>
        </w:rPr>
        <w:t xml:space="preserve">Горното на фона на фактическите констатации, приети от Комисията и споделени изцяло то настоящия съд води до извод за нарушение на </w:t>
      </w:r>
      <w:r w:rsidDel="00000000" w:rsidR="00000000" w:rsidRPr="00000000">
        <w:rPr>
          <w:rFonts w:ascii="Times New Roman" w:cs="Times New Roman" w:eastAsia="Times New Roman" w:hAnsi="Times New Roman"/>
          <w:color w:val="000000"/>
          <w:sz w:val="28"/>
          <w:szCs w:val="28"/>
          <w:rtl w:val="0"/>
        </w:rPr>
        <w:t xml:space="preserve">чл.16, ал.1 от ЗПУКИ</w:t>
      </w:r>
      <w:r w:rsidDel="00000000" w:rsidR="00000000" w:rsidRPr="00000000">
        <w:rPr>
          <w:rFonts w:ascii="Times New Roman" w:cs="Times New Roman" w:eastAsia="Times New Roman" w:hAnsi="Times New Roman"/>
          <w:sz w:val="28"/>
          <w:szCs w:val="28"/>
          <w:rtl w:val="0"/>
        </w:rPr>
        <w:t xml:space="preserve">-отм., съгласно която разпоредба лице, заемащо публична длъжност, подава декларация, когато има частен интерес от упражняване на свое правомощие по служба.</w:t>
      </w:r>
      <w:r w:rsidDel="00000000" w:rsidR="00000000" w:rsidRPr="00000000">
        <w:rPr>
          <w:rtl w:val="0"/>
        </w:rPr>
      </w:r>
    </w:p>
    <w:p w:rsidR="00000000" w:rsidDel="00000000" w:rsidP="00000000" w:rsidRDefault="00000000" w:rsidRPr="00000000" w14:paraId="00000037">
      <w:pPr>
        <w:spacing w:line="240" w:lineRule="auto"/>
        <w:ind w:firstLine="720"/>
        <w:jc w:val="both"/>
        <w:rPr/>
      </w:pPr>
      <w:r w:rsidDel="00000000" w:rsidR="00000000" w:rsidRPr="00000000">
        <w:rPr>
          <w:rFonts w:ascii="Times New Roman" w:cs="Times New Roman" w:eastAsia="Times New Roman" w:hAnsi="Times New Roman"/>
          <w:sz w:val="28"/>
          <w:szCs w:val="28"/>
          <w:rtl w:val="0"/>
        </w:rPr>
        <w:t xml:space="preserve">При създадената ситуация във връзка с проведената тръжна процедура законосъобразното поведение на Г.Х.Б., в качеството му на заемащо публична длъжност лице – директор на ОД „Земеделие“ В. - е да подаде декларация по </w:t>
      </w:r>
      <w:r w:rsidDel="00000000" w:rsidR="00000000" w:rsidRPr="00000000">
        <w:rPr>
          <w:rFonts w:ascii="Times New Roman" w:cs="Times New Roman" w:eastAsia="Times New Roman" w:hAnsi="Times New Roman"/>
          <w:color w:val="000000"/>
          <w:sz w:val="28"/>
          <w:szCs w:val="28"/>
          <w:rtl w:val="0"/>
        </w:rPr>
        <w:t xml:space="preserve">чл.12, т.4 от ЗПУКИ</w:t>
      </w:r>
      <w:r w:rsidDel="00000000" w:rsidR="00000000" w:rsidRPr="00000000">
        <w:rPr>
          <w:rFonts w:ascii="Times New Roman" w:cs="Times New Roman" w:eastAsia="Times New Roman" w:hAnsi="Times New Roman"/>
          <w:sz w:val="28"/>
          <w:szCs w:val="28"/>
          <w:rtl w:val="0"/>
        </w:rPr>
        <w:t xml:space="preserve"> за частен интерес по конкретен повод, още при докладване на решенията на назначената от него тръжна комисия, преди подписване на договора за аренда, евентуално да се оттегли от процедурата. Това обаче не е сторено.</w:t>
      </w:r>
      <w:r w:rsidDel="00000000" w:rsidR="00000000" w:rsidRPr="00000000">
        <w:rPr>
          <w:rtl w:val="0"/>
        </w:rPr>
      </w:r>
    </w:p>
    <w:p w:rsidR="00000000" w:rsidDel="00000000" w:rsidP="00000000" w:rsidRDefault="00000000" w:rsidRPr="00000000" w14:paraId="00000038">
      <w:pP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правилно установени фактически обстоятелства, съдът обосновава извод за законосъобразност на обжалвания административен акт. Основания за неговата отмяна съдът не констатира.</w:t>
      </w:r>
    </w:p>
    <w:p w:rsidR="00000000" w:rsidDel="00000000" w:rsidP="00000000" w:rsidRDefault="00000000" w:rsidRPr="00000000" w14:paraId="00000039">
      <w:pPr>
        <w:spacing w:line="240" w:lineRule="auto"/>
        <w:ind w:firstLine="720"/>
        <w:jc w:val="both"/>
        <w:rPr/>
      </w:pPr>
      <w:r w:rsidDel="00000000" w:rsidR="00000000" w:rsidRPr="00000000">
        <w:rPr>
          <w:rFonts w:ascii="Times New Roman" w:cs="Times New Roman" w:eastAsia="Times New Roman" w:hAnsi="Times New Roman"/>
          <w:sz w:val="28"/>
          <w:szCs w:val="28"/>
          <w:rtl w:val="0"/>
        </w:rPr>
        <w:t xml:space="preserve">Относно възраженията на оспорващия за несъобразяване със срока по чл.27 от ЗПУКИ съдът намира същите за неоснователни.</w:t>
      </w:r>
      <w:r w:rsidDel="00000000" w:rsidR="00000000" w:rsidRPr="00000000">
        <w:rPr>
          <w:rtl w:val="0"/>
        </w:rPr>
      </w:r>
    </w:p>
    <w:p w:rsidR="00000000" w:rsidDel="00000000" w:rsidP="00000000" w:rsidRDefault="00000000" w:rsidRPr="00000000" w14:paraId="0000003A">
      <w:pP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Срокът, който законодателят е предвидил в цитираната разпоредба не е преклузивен, а инструктивен и по-скоро цели защита интересите на лицата заемащи публична длъжност по смисъла на закона от неоснователно забавяне на административно-производствените действия чрез стимулиране административният орган бързо, адекватно и безпристрастно да се произнесе по казуса.</w:t>
      </w:r>
    </w:p>
    <w:p w:rsidR="00000000" w:rsidDel="00000000" w:rsidP="00000000" w:rsidRDefault="00000000" w:rsidRPr="00000000" w14:paraId="0000003B">
      <w:pP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Предвид приетия по спора краен правен резултат и своевременно направеното от процесуалния представител на ответника искане за присъждане на разноски за юрисконсултско възнаграждение, съдът намира същото за основателно и следва да го уважи при правилото на чл.78, ал.8 от ГПК.</w:t>
      </w:r>
    </w:p>
    <w:p w:rsidR="00000000" w:rsidDel="00000000" w:rsidP="00000000" w:rsidRDefault="00000000" w:rsidRPr="00000000" w14:paraId="0000003C">
      <w:pP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Мотивиран от изложеното и на основание чл.172, ал.2 предложение последно от АПК съдът</w:t>
      </w:r>
    </w:p>
    <w:p w:rsidR="00000000" w:rsidDel="00000000" w:rsidP="00000000" w:rsidRDefault="00000000" w:rsidRPr="00000000" w14:paraId="0000003D">
      <w:pPr>
        <w:spacing w:line="240" w:lineRule="auto"/>
        <w:ind w:firstLine="72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   Е   Ш   И: </w:t>
      </w:r>
    </w:p>
    <w:p w:rsidR="00000000" w:rsidDel="00000000" w:rsidP="00000000" w:rsidRDefault="00000000" w:rsidRPr="00000000" w14:paraId="0000003E">
      <w:pPr>
        <w:spacing w:after="120" w:line="240" w:lineRule="auto"/>
        <w:ind w:firstLine="720"/>
        <w:jc w:val="both"/>
        <w:rPr/>
      </w:pPr>
      <w:r w:rsidDel="00000000" w:rsidR="00000000" w:rsidRPr="00000000">
        <w:rPr>
          <w:rFonts w:ascii="Times New Roman" w:cs="Times New Roman" w:eastAsia="Times New Roman" w:hAnsi="Times New Roman"/>
          <w:b w:val="1"/>
          <w:bCs w:val="1"/>
          <w:sz w:val="28"/>
          <w:szCs w:val="28"/>
          <w:rtl w:val="0"/>
        </w:rPr>
        <w:t xml:space="preserve">ОТХВЪРЛЯ</w:t>
      </w:r>
      <w:r w:rsidDel="00000000" w:rsidR="00000000" w:rsidRPr="00000000">
        <w:rPr>
          <w:rFonts w:ascii="Times New Roman" w:cs="Times New Roman" w:eastAsia="Times New Roman" w:hAnsi="Times New Roman"/>
          <w:sz w:val="28"/>
          <w:szCs w:val="28"/>
          <w:rtl w:val="0"/>
        </w:rPr>
        <w:t xml:space="preserve"> жалбата на Г.Х.Б., ЕГН ***, против Решение №РС-125-14-15/23.05.2018г., издадено от Комисията за противодействие на корупцията и отнемане на незаконно придобито имущество, с което на основание чл.27, ал.2 от ЗПУКИ (отм.) , във връзка с чл.8, изр.2 от ЗПУКИ (отм.) по отношение на Г.Х.Б., в качеството му на лице заемащо публична длъжност, е установен конфликт на интереси.</w:t>
      </w:r>
      <w:r w:rsidDel="00000000" w:rsidR="00000000" w:rsidRPr="00000000">
        <w:rPr>
          <w:rtl w:val="0"/>
        </w:rPr>
      </w:r>
    </w:p>
    <w:p w:rsidR="00000000" w:rsidDel="00000000" w:rsidP="00000000" w:rsidRDefault="00000000" w:rsidRPr="00000000" w14:paraId="0000003F">
      <w:pPr>
        <w:spacing w:line="240" w:lineRule="auto"/>
        <w:ind w:firstLine="720"/>
        <w:jc w:val="both"/>
        <w:rPr/>
      </w:pPr>
      <w:r w:rsidDel="00000000" w:rsidR="00000000" w:rsidRPr="00000000">
        <w:rPr>
          <w:rFonts w:ascii="Times New Roman" w:cs="Times New Roman" w:eastAsia="Times New Roman" w:hAnsi="Times New Roman"/>
          <w:b w:val="1"/>
          <w:bCs w:val="1"/>
          <w:sz w:val="28"/>
          <w:szCs w:val="28"/>
          <w:rtl w:val="0"/>
        </w:rPr>
        <w:t xml:space="preserve">ОСЪЖДА</w:t>
      </w:r>
      <w:r w:rsidDel="00000000" w:rsidR="00000000" w:rsidRPr="00000000">
        <w:rPr>
          <w:rFonts w:ascii="Times New Roman" w:cs="Times New Roman" w:eastAsia="Times New Roman" w:hAnsi="Times New Roman"/>
          <w:sz w:val="28"/>
          <w:szCs w:val="28"/>
          <w:rtl w:val="0"/>
        </w:rPr>
        <w:t xml:space="preserve"> Г.Х.Б. ЕГН *** да заплати на КПКОНПИ сумата от 150 лв. представляваща разноски за юрисконсултско възнаграждение.</w:t>
      </w:r>
      <w:r w:rsidDel="00000000" w:rsidR="00000000" w:rsidRPr="00000000">
        <w:rPr>
          <w:rtl w:val="0"/>
        </w:rPr>
      </w:r>
    </w:p>
    <w:p w:rsidR="00000000" w:rsidDel="00000000" w:rsidP="00000000" w:rsidRDefault="00000000" w:rsidRPr="00000000" w14:paraId="00000040">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Решението подлежи на обжалване в 14 дневен срок от съобщаването му на страните с касационна жалба пред ВАС.</w:t>
      </w:r>
    </w:p>
    <w:p w:rsidR="00000000" w:rsidDel="00000000" w:rsidP="00000000" w:rsidRDefault="00000000" w:rsidRPr="00000000" w14:paraId="00000041">
      <w:pPr>
        <w:spacing w:after="0" w:line="240" w:lineRule="auto"/>
        <w:jc w:val="right"/>
        <w:rPr/>
      </w:pPr>
      <w:r w:rsidDel="00000000" w:rsidR="00000000" w:rsidRPr="00000000">
        <w:rPr>
          <w:rFonts w:ascii="Times New Roman" w:cs="Times New Roman" w:eastAsia="Times New Roman" w:hAnsi="Times New Roman"/>
          <w:b w:val="1"/>
          <w:bCs w:val="1"/>
          <w:sz w:val="28"/>
          <w:szCs w:val="28"/>
          <w:rtl w:val="0"/>
        </w:rPr>
        <w:t xml:space="preserve">ПРЕДСЕДАТЕЛ</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42">
      <w:pPr>
        <w:spacing w:after="0" w:line="240" w:lineRule="auto"/>
        <w:ind w:left="4956" w:firstLine="0"/>
        <w:jc w:val="righ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ГЕРГАНА СТОЯНОВА</w:t>
      </w:r>
    </w:p>
    <w:sectPr>
      <w:pgSz w:h="16838" w:w="11906"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