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284" w:right="1" w:firstLine="70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РЕШЕНИЕ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720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ЗА ПРЕКРАТЯВАНЕ НА ПРОИЗВОДСТВО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76" w:lineRule="auto"/>
        <w:ind w:left="-284" w:right="1" w:firstLine="709"/>
        <w:jc w:val="center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№ </w:t>
      </w: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РП-139-20-07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Днес, 23.04.2020 г., в град София, Комисията за противодействия на корупцията и за отнемане на незаконно придобитото имущество /КПКОНПИ/, в състав:</w:t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line="276" w:lineRule="auto"/>
        <w:ind w:left="709" w:right="1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Председател: Сотир Цацаров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spacing w:line="276" w:lineRule="auto"/>
        <w:ind w:left="709" w:right="1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Заместник -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line="276" w:lineRule="auto"/>
        <w:ind w:left="709" w:right="1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line="276" w:lineRule="auto"/>
        <w:ind w:left="709" w:right="1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line="276" w:lineRule="auto"/>
        <w:ind w:left="709" w:right="1" w:firstLine="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Силвия Къдрева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line="276" w:lineRule="auto"/>
        <w:ind w:right="1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="276" w:lineRule="auto"/>
        <w:ind w:left="-284" w:right="1" w:firstLine="70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76" w:lineRule="auto"/>
        <w:ind w:left="-284" w:right="1" w:firstLine="70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У С Т А Н О В И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Производството е по реда на чл.71, ал.1, предложение първо от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Закона за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противодействия на корупцията и за отнемане на незаконно придобитото имущество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(ЗПКОНПИ),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образувано въз основа на сигнал с № ЦУ01/С-139/17.02.2020 г. на КПКОНПИ.</w:t>
      </w:r>
    </w:p>
    <w:p w:rsidR="00000000" w:rsidDel="00000000" w:rsidP="00000000" w:rsidRDefault="00000000" w:rsidRPr="00000000" w14:paraId="0000000F">
      <w:pPr>
        <w:spacing w:line="276" w:lineRule="auto"/>
        <w:ind w:right="1" w:firstLine="70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Сигналът е насочен против Стефан Христов – общински съветник в Общински съвет – С., в мандат 2015-2019 година.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По същество в сигнала се съдържат твърдения за това, че Стефан Христов, в качеството си на общински съветник в Общински съвет – С., се е възползвал от служебното си положение при участието на „**************“ ЕООД, на която той е управител и едноличен собственик на капитала, в обществени поръчки за снабдяване с гориво в общинската МБАЛ „**********************“ АД – гр. С., в общинските предприятия на Община С. и в самата община, както и снабдяване с гориво в учебните и социални заведения в Община С.. Сочи се, че Д. М.-Председател на Общински съвет С. е участвал в комисията за избор на фирма за доставка на гориво в МБАЛ „**************” АД С., предвид това, че в болницата като акционерно дружество има акционерно участие и Община С.. Твърди, се че М., с позицията си на Председател на Общинския съвет и като член на комисията за избор на доставчик на гориво в МБАЛ С. е въздействал при избора на доставчик на гориво, в полза на фирмата на общинския съветник Стефан Христов – „****************” ЕООД. Отделно от това, възползвайки се от положението си на общински съветник и едноличен собственик на „****************“ ЕООД, на 18.02.2016 г., Стефан Христов е публикувал обява за инвестиционно предложение за „Изграждане на комплексна автоснабдителна станция“ в имот № 67338.603.354 по кадастралната карта на гр. С., община С.. Кметът на община С. е издал Заповед № РД-15-1137/25.08.2016 г., с която е одобрено изменение на подробен устройствен план – план за регулация и застрояване на УПИ ХIX, в кв. 23 по плана на „Промишлена зона“ – гр. С., като се променя отреждането му  от „за производствена и складова база” в „за комплексна автоснабдителна станция”. Твърди се също, че Стефан Христов е един от учредителите на гражданско сдружение „**********************”-С., което се изявява като организатор на обществени патриотични инциативи, както и сдружението работело съвместно с фондации, като една от посочените е Фондация за развитие на регион С., чийто учредител и председател е С. М.-заместник кмет на Община С..</w:t>
      </w:r>
    </w:p>
    <w:p w:rsidR="00000000" w:rsidDel="00000000" w:rsidP="00000000" w:rsidRDefault="00000000" w:rsidRPr="00000000" w14:paraId="00000011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Към сигнала е приложен сигнал съдържащ идентични твърдения. </w:t>
      </w:r>
    </w:p>
    <w:p w:rsidR="00000000" w:rsidDel="00000000" w:rsidP="00000000" w:rsidRDefault="00000000" w:rsidRPr="00000000" w14:paraId="00000012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Служебно са направени справки в Търговски регистър, електронните страници на Община С. и Общинска избирателна комисия – С..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spacing w:line="276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При проверка в регистъра на сигналите на КПКОНПИ се установи, че има постъпил сигнал от същия сигналоподател с рег. № ЦУ01/С-607/22.07.2019 г., срещу същото лице, заемащо висша публична длъжност, съдържащ идентични твърдения, касаещи: участието на „***************“ ЕООД, на която Стефан Христов е управител и едноличен собственик на капитала, в обществени поръчки за снабдяване с гориво в общинската МБАЛ „*****************“ АД – гр. С.; инвестиционно предложение на „**************“ ЕООД за „Изграждане на комплексна автоснабдителна станция“ в имот № 67338.603.354 по кадастралната карта на гр. С., община С. и заповед № РД-15-1137/25.08.2016 г. на кмета на община С., с която е одобрено изменение на подробен устройствен план – план за регулация и застрояване на УПИ ХIX, в кв. 23 по плана на „Промишлена зона“ – гр. С., като се променя отреждането му  от „за производствена и складова база” в „за комплексна автоснабдителна станция”; относно Сдружение „*****************“ – С., като един от учредителите е Стефан Христов, който се изявява като организатор на обществени патриотични инциативи.  По сигнала Комисията е постановила Решение № 607-19-015/12.02.2020 г., което не е влязло в сила. </w:t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spacing w:line="276" w:lineRule="auto"/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Към настоящото производство са приобщени събраните в производството по сигнал с рег. № ЦУ01/С-607/22.07.2019 г. доказателства, а именно: писмо с вх. № ЦУ01/27592/05.11.2019 г. по описа на КПКОНПИ от Председателя на Постоянна комисия по ЗПКОНПИ към Общински съвет – С., с приложени доказателства за служебното качество на Стефан Христов като общински съветник – клетвена декларация и 2 бр. декларации по чл.12 от ЗПУКИ (отм.); писмо с вх. № ЦУ01/27595 от 05.11.2019 г. по описа на КПКОНПИ от Председателя на Общински съвет – С. относно внесени в Общински съвет С. искания, проекти, предложения, заявления и др., както и участия в процедури по обществени поръчки от „*************“ ЕООД и от Стефан Христов, в периода от месец 07.2016 г. , а също и за решение на Общински съвет-С., въз основа, на което да е издадена Заповед № РД-15-1137/25.08.2016 г. на кмета на община С.; писмо с вх. № ЦУ 01/1286 от 24.01.2020 г. по описа на КПКОНПИ от Заместник-Председателя на Постоянна комисия по установяване на конфликт на интереси към Общински съвет-С. относно информация за внесени искания, предложения, заявления и др., и участия в процедури по обществени поръчки от Сдружение „*****************”- С..</w:t>
      </w:r>
    </w:p>
    <w:p w:rsidR="00000000" w:rsidDel="00000000" w:rsidP="00000000" w:rsidRDefault="00000000" w:rsidRPr="00000000" w14:paraId="00000015">
      <w:pPr>
        <w:spacing w:after="240" w:line="276" w:lineRule="auto"/>
        <w:ind w:left="851" w:right="1" w:hanging="142.00000000000003"/>
        <w:rPr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ind w:left="851" w:right="1" w:hanging="142.00000000000003"/>
        <w:rPr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След като обсъди събраните в хода на административното производство доказателства,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Сигналът е подаден от физическо лице, с посочени три имена, ЕГН, адрес, телефон и е подписан.</w:t>
      </w:r>
    </w:p>
    <w:p w:rsidR="00000000" w:rsidDel="00000000" w:rsidP="00000000" w:rsidRDefault="00000000" w:rsidRPr="00000000" w14:paraId="00000018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Стефан Христов е избран за общински съветник в Общински съвет – С. на проведените на 25.10.2015 г. местни избори за общински съветници и кметове. Същият е подписал клетвена декларация на 10.11.2015 г. и е подал  декларации по чл.12, т. 1 и т. 2 от ЗПУКИ (отм.) на 17.11.2015 г. и 10.12.2015 г.,  В декларацията си по т .2 е декларирал участие в следните търговски дружества: „*******“ ЕООД, „****************“ ЕООД и „**********“ ЕООД, като управител на всяко едно от тях. Декларирал е и членство в управителния съвет на Сдружение с нестопанска цел „**************”- С.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spacing w:line="276" w:lineRule="auto"/>
        <w:ind w:right="1"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От направени справки в Търговския регистър се установи, че Христов е член на управителния съвет на Сдружение „**********************”- С. и управител и едноличен собственик на капитала на „***************“ ЕООД.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От събраните и приобщени по преписката доказателства, не се установява Христов, в качеството си на общински съветник в Общински съвет С., да е упражнил правомощия по служба по отношение на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„***************“ ЕООД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и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Сдружение „**************”- С.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Многопрофилна болница за активно лечение „***********************“ АД – С., ЕИК ******************, е акционерно дружество, в което държавата, представлявана от министъра на здравеопазването, притежава 91,21 на сто от капитала на дружеството. То се управлява и представлява от Съвет на директорите, като Христов не е член на този съвет или представляващ акционерното дружество. Съгласно устава на дружеството, участието на Община С. е 5,43 % на сто от капитала на дружеството. От публикувания на електронната страница на Община С., Регистър на търговските дружества с общинско участие е видно, че лицето, представляващо общината в органите на управление и контрол на акцинерното дружество е д-р И. Д.. </w:t>
      </w:r>
    </w:p>
    <w:p w:rsidR="00000000" w:rsidDel="00000000" w:rsidP="00000000" w:rsidRDefault="00000000" w:rsidRPr="00000000" w14:paraId="0000001B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От събраните по преписката доказателства, видно от Протокол от 13.11.2018 г. на Изпълнителния директор на МАЛ „***************************“ АД-гр.С., с предложение с вх. № ОПД-05-2/05.11.2018 г., дружеството „******************“ ЕООД, с управител и едноличен собственик на капитала Стефан Христов по изнесените данни от Търговския регистър и регистър на ЮЛНЦ към този момент, е участвало в обявената процедура по реда на чл. 20, ал. 3, т. 2 от Закона за обществените поръчки, от Възложителя - МАЛ „*****************“ АД-гр.С., с предмет „Доставка на Бензин А 95 и Евродизел, чрез собствена или наета бензиностанция за нуждите на МБАЛ „*******************“ АД – С.. От Протокола се установява, че Стефан Христов-общински съветник в Общински съвет С., както и Д. М.-Председател на Общински съвет С., не участват в състава на назначената със Заповед № РД-08-454/13.11.2018 г. на изпълнителния директор на МБАЛ „***********************” АД, Комисия за разглеждане, оценяване и класиране на оферти за изпълнение на обществена поръчка с посочения по-горе предмет. </w:t>
      </w:r>
    </w:p>
    <w:p w:rsidR="00000000" w:rsidDel="00000000" w:rsidP="00000000" w:rsidRDefault="00000000" w:rsidRPr="00000000" w14:paraId="0000001C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Видно от Решение № РД-08-470 от 21.11.2018 г. на Изпълнителния директор на  „МБАЛ „******************“ АД, във връзка с проведената обществена поръчка с предмет „Доставка на бензин А 95 и Евродизел, чрез собствена или наета бензиностанция за нуждите на МБАЛ „******************” АД, гр. С.”, след като е приел становището, оценките и мотивите, изразени в Протокол от 13.11.2018 г., на назначената от него комисия с посочената заповед, е обявил за изпълнител, класирания на първо място участник „*****************“ ЕООД. </w:t>
      </w:r>
    </w:p>
    <w:p w:rsidR="00000000" w:rsidDel="00000000" w:rsidP="00000000" w:rsidRDefault="00000000" w:rsidRPr="00000000" w14:paraId="0000001D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След приключване на процедурата по ЗОП, на 30.11.2018 г., е сключен договор за доставка на гориво между МБАЛ „******************* “ АД – С., като възложител, и класирания на първо място изпълнител „*******************“ ЕООД, представлявано от управителя Стефан Христов, в сила от 05.12.2018 г.</w:t>
      </w:r>
    </w:p>
    <w:p w:rsidR="00000000" w:rsidDel="00000000" w:rsidP="00000000" w:rsidRDefault="00000000" w:rsidRPr="00000000" w14:paraId="0000001E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Видно от писмо с вх. № ЦУ01/27595 от 05.11.2019 г. на КПКОНПИ и писмо с вх. №  ЦУ01/1286 от 24.01.2020 г. на КПКОНПИ, на заседания на Общински съвет-С., в периода от 07.2016 г. до датата на получаване на информация, не са гласувани искания, проекти, предложения, заявления и др. подадени от „**************** “ ЕООД и Сдружение „********************”, както и лично от Стефан Христов. Установено е и, че за същият период, горепосочените юридически лица не са участвали в процедури по Закона за обществените поръчки, по които възложител е Община С..</w:t>
      </w:r>
    </w:p>
    <w:p w:rsidR="00000000" w:rsidDel="00000000" w:rsidP="00000000" w:rsidRDefault="00000000" w:rsidRPr="00000000" w14:paraId="0000001F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Във връзка с твърденията в сигнала относно публикувана от Стефан Христов обява за инвестиционно предложение за „Изграждане на комплексна автоснабдителна станция“ в имот № 67338.603.354 по кадастралната карта на гр. С., Община С., от представената ниформация от Председателя на Постоянната комисия по ЗПКОНПИ към Общински съвет С. в писмо с вх. № ЦУ01/27595 от 05.11.2019 г. на КПКОНПИ е видно, че Заповед № РД-15-1137/25.08.2016 г. на кмета на община С., не е издадена въз основа на решение на Общински съвет С.. </w:t>
      </w:r>
    </w:p>
    <w:p w:rsidR="00000000" w:rsidDel="00000000" w:rsidP="00000000" w:rsidRDefault="00000000" w:rsidRPr="00000000" w14:paraId="00000020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76" w:lineRule="auto"/>
        <w:ind w:right="1" w:firstLine="709"/>
        <w:jc w:val="center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Въз основа на така изяснената фактическа обстановка,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spacing w:line="276" w:lineRule="auto"/>
        <w:ind w:right="-93" w:firstLine="72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47, ал. 1 и чл. 48, ал. 1 от ЗПКОНПИ – сигналът се подава в писмена форма и съдържа: три имена, единен граждански номер, адрес, телефон, факс и електронен адрес, дата на подаване на сигнала и подпис на подателя; имената на лицето, срещу което се подава сигнала и заеманата от него висша публична длъжност; данни за твърдяно нарушение на ЗПКОНПИ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като място и период на извършване на нарушението и описание на деянието, както и позоваване на документи или други източници, които съдържат информация, подкрепяща изложеното в сигнала. При наличието на посочените предпоставки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условия производството следва да се прекрати. 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spacing w:line="276" w:lineRule="auto"/>
        <w:ind w:right="-93"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Видно от чл. 52 от ЗПКОНПИ наличието на лице, заемащо висша публична длъжност по смисъла на чл. 6 от ЗПКОНПИ, е задължителна предпоставка за Комисията да разгледа и да се произнесе по сигнал за установяване на конфликт на интереси.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 качеството си на общински съветник в Общински съвет – С., в мандат 2015-2019 г., Стефан Христов е лице, заемало публична длъжност, по смисъла на чл. 3, т. 9 от ЗПУКИ (отм.) и лице, заемащо висша публична длъжност, по смисъла на чл. 6, ал. 1, т. 32 от ЗПКОНПИ. </w:t>
      </w:r>
    </w:p>
    <w:p w:rsidR="00000000" w:rsidDel="00000000" w:rsidP="00000000" w:rsidRDefault="00000000" w:rsidRPr="00000000" w14:paraId="00000025">
      <w:pPr>
        <w:spacing w:line="276" w:lineRule="auto"/>
        <w:ind w:right="-93" w:firstLine="720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Съгласно чл. 27, ал. 2, т. 2 от АПК,</w:t>
      </w:r>
      <w:r w:rsidDel="00000000" w:rsidR="00000000" w:rsidRPr="00000000">
        <w:rPr>
          <w:color w:val="000000"/>
          <w:sz w:val="24"/>
          <w:szCs w:val="24"/>
          <w:shd w:fill="fefefe" w:val="clear"/>
          <w:vertAlign w:val="baseline"/>
          <w:rtl w:val="0"/>
        </w:rPr>
        <w:t xml:space="preserve"> липсата на висящо административно производство със същия предмет, пред същия орган и с участието на същата страна, независимо дали е във фазата на издаване или оспорване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е абсолютна процесуална предпоставка за развитие на производството по сигнала, за която Комисията следи служебно.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ind w:right="-93" w:firstLine="720"/>
        <w:jc w:val="both"/>
        <w:rPr>
          <w:sz w:val="24"/>
          <w:szCs w:val="24"/>
          <w:highlight w:val="yellow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 хода на производството бе установено, че по отношениение на Стефан Христов-общински съветник в Общински съвет С., във връзка с инвестиционно предложение от „******************“ ЕООД за „Изграждане на комплексна автоснабдителна станция“ в имот № 67338.603.354 по кадастралната карта на гр. С., община С. и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Заповед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№ РД-15-1137/25.08.2016 г. на кмета на община С.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за изменение на подробен устройствен план – план за регулация и застрояване на УПИ ХIX в кв. 23 по плана на „Промишлена зона“ – гр. С., както и относно договори за обществени поръчки от 05.12.2015 г. и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30.11.2018 г. с предмет „Доставка на Бензин А 95 и Евродизел, чрез собствена или наета бензиностанция за нуждите на МБАЛ „************************** “ АД – С., Комисията е постановила Решение № 607-19-015/12.02.2020 г., по сигнал № ЦУ01/С-607/22.07.2019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0"/>
        </w:tabs>
        <w:spacing w:line="276" w:lineRule="auto"/>
        <w:ind w:right="-93" w:firstLine="72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Предвид гореизложеното, на основание чл. 27, ал. 2, т. 2 от АПК, Комисията за противодействие на корупцията и за отнемане на незаконно придобитото имущество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</w:tabs>
        <w:spacing w:line="276" w:lineRule="auto"/>
        <w:ind w:right="-93" w:firstLine="720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spacing w:line="276" w:lineRule="auto"/>
        <w:ind w:right="-93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1" w:firstLine="709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ПРЕКРАТЯВА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производството по сигнал с рег. ЦУ01/С-139/17.02.2020 г., против Стефан Христов, ЕГН ***********, общински съветник в Общински съвет – С., за мандат 2015-2019 г. и лице, заемало публична длъжност по смисъла на чл. 3, т. 9 от ЗПУКИ (отм.) и лице, заемащо висша публична длъжност по чл. 6, ал. 1, т. 32 от ЗПКОНПИ.</w:t>
      </w:r>
    </w:p>
    <w:p w:rsidR="00000000" w:rsidDel="00000000" w:rsidP="00000000" w:rsidRDefault="00000000" w:rsidRPr="00000000" w14:paraId="0000002C">
      <w:pPr>
        <w:spacing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line="276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Препис от решението да се изпрати на Окръжна прокуратура – С., с оглед преценка за реализиране на правомощията по чл. 76, ал. 2 от ЗПКОНПИ.</w:t>
      </w:r>
    </w:p>
    <w:p w:rsidR="00000000" w:rsidDel="00000000" w:rsidP="00000000" w:rsidRDefault="00000000" w:rsidRPr="00000000" w14:paraId="0000002E">
      <w:pPr>
        <w:spacing w:after="240" w:lineRule="auto"/>
        <w:ind w:right="1"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С РЕШЕНИЕТО ДА БЪДЕ ЗАПОЗНАТА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Дирекция „Противодействие на корупцията“.</w:t>
      </w:r>
    </w:p>
    <w:p w:rsidR="00000000" w:rsidDel="00000000" w:rsidP="00000000" w:rsidRDefault="00000000" w:rsidRPr="00000000" w14:paraId="0000002F">
      <w:pPr>
        <w:tabs>
          <w:tab w:val="left" w:leader="none" w:pos="6300"/>
        </w:tabs>
        <w:spacing w:after="240" w:lineRule="auto"/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300"/>
        </w:tabs>
        <w:spacing w:after="240" w:lineRule="auto"/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6300"/>
        </w:tabs>
        <w:spacing w:after="240" w:lineRule="auto"/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300"/>
        </w:tabs>
        <w:spacing w:after="240" w:lineRule="auto"/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ПРЕДСЕДАТЕЛ: …………/П/…………………………/СОТИР ЦАЦАРОВ/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6300"/>
        </w:tabs>
        <w:spacing w:after="240" w:lineRule="auto"/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ЗАМЕСТНИК - ПРЕДСЕДАТЕЛ: ………/П/.…………/АНТОН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ЧЛЕН: ……………………/П/……..……………/АНТОАНЕТА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ЧЛЕН: …………………/П/…….….…..…………………/ПЛАМЕН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ЧЛЕН: ……………...…/П/……………………………./СИЛВИЯ КЪДРЕВА/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1" w:firstLine="709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pgSz w:h="16834" w:w="11909" w:orient="portrait"/>
      <w:pgMar w:bottom="1134" w:top="1134" w:left="1418" w:right="1134" w:header="284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83.0" w:type="dxa"/>
      <w:jc w:val="left"/>
      <w:tblInd w:w="-426.0" w:type="dxa"/>
      <w:tblLayout w:type="fixed"/>
      <w:tblLook w:val="0000"/>
    </w:tblPr>
    <w:tblGrid>
      <w:gridCol w:w="1986"/>
      <w:gridCol w:w="8397"/>
      <w:tblGridChange w:id="0">
        <w:tblGrid>
          <w:gridCol w:w="1986"/>
          <w:gridCol w:w="8397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4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sz w:val="24"/>
              <w:szCs w:val="24"/>
              <w:vertAlign w:val="baseline"/>
            </w:rPr>
          </w:pPr>
          <w:r w:rsidDel="00000000" w:rsidR="00000000" w:rsidRPr="00000000">
            <w:rPr>
              <w:b w:val="1"/>
              <w:bCs w:val="1"/>
              <w:sz w:val="24"/>
              <w:szCs w:val="24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1"/>
              <w:iCs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