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Р Е Ш Е Н И Е</w:t>
      </w:r>
    </w:p>
    <w:p w:rsidR="00000000" w:rsidDel="00000000" w:rsidP="00000000" w:rsidRDefault="00000000" w:rsidRPr="00000000" w14:paraId="00000002">
      <w:pPr>
        <w:jc w:val="center"/>
        <w:rPr/>
      </w:pPr>
      <w:r w:rsidDel="00000000" w:rsidR="00000000" w:rsidRPr="00000000">
        <w:rPr>
          <w:rtl w:val="0"/>
        </w:rPr>
        <w:t xml:space="preserve">№167</w:t>
      </w:r>
    </w:p>
    <w:p w:rsidR="00000000" w:rsidDel="00000000" w:rsidP="00000000" w:rsidRDefault="00000000" w:rsidRPr="00000000" w14:paraId="00000003">
      <w:pPr>
        <w:jc w:val="center"/>
        <w:rPr/>
      </w:pPr>
      <w:r w:rsidDel="00000000" w:rsidR="00000000" w:rsidRPr="00000000">
        <w:rPr>
          <w:rtl w:val="0"/>
        </w:rPr>
        <w:t xml:space="preserve">гр. Кърджали, 18.06.2019г.</w:t>
      </w:r>
    </w:p>
    <w:p w:rsidR="00000000" w:rsidDel="00000000" w:rsidP="00000000" w:rsidRDefault="00000000" w:rsidRPr="00000000" w14:paraId="00000004">
      <w:pPr>
        <w:jc w:val="center"/>
        <w:rPr/>
      </w:pPr>
      <w:r w:rsidDel="00000000" w:rsidR="00000000" w:rsidRPr="00000000">
        <w:rPr>
          <w:rtl w:val="0"/>
        </w:rPr>
        <w:t xml:space="preserve">В ИМЕТО НА НАРОДА</w:t>
      </w:r>
    </w:p>
    <w:p w:rsidR="00000000" w:rsidDel="00000000" w:rsidP="00000000" w:rsidRDefault="00000000" w:rsidRPr="00000000" w14:paraId="00000005">
      <w:pPr>
        <w:jc w:val="both"/>
        <w:rPr/>
      </w:pPr>
      <w:r w:rsidDel="00000000" w:rsidR="00000000" w:rsidRPr="00000000">
        <w:rPr>
          <w:rtl w:val="0"/>
        </w:rPr>
        <w:t xml:space="preserve">Административен съд - Кърджали в открито заседание на двадесет и първи май през две хиляди и деветнадесета  година в състав:</w:t>
      </w:r>
    </w:p>
    <w:p w:rsidR="00000000" w:rsidDel="00000000" w:rsidP="00000000" w:rsidRDefault="00000000" w:rsidRPr="00000000" w14:paraId="00000006">
      <w:pPr>
        <w:jc w:val="right"/>
        <w:rPr/>
      </w:pPr>
      <w:r w:rsidDel="00000000" w:rsidR="00000000" w:rsidRPr="00000000">
        <w:rPr>
          <w:rtl w:val="0"/>
        </w:rPr>
        <w:t xml:space="preserve">СЪДИЯ: АЙГЮЛ ШЕФКИ</w:t>
      </w:r>
    </w:p>
    <w:p w:rsidR="00000000" w:rsidDel="00000000" w:rsidP="00000000" w:rsidRDefault="00000000" w:rsidRPr="00000000" w14:paraId="00000007">
      <w:pPr>
        <w:jc w:val="both"/>
        <w:rPr/>
      </w:pPr>
      <w:r w:rsidDel="00000000" w:rsidR="00000000" w:rsidRPr="00000000">
        <w:rPr>
          <w:rtl w:val="0"/>
        </w:rPr>
        <w:t xml:space="preserve">при секретаря П.П. като разгледа докладваното от съдия Шефки адм. дело №134 по описа на КАС за 2019г. и за да се произнесе, взе предвид следното:</w:t>
      </w:r>
    </w:p>
    <w:p w:rsidR="00000000" w:rsidDel="00000000" w:rsidP="00000000" w:rsidRDefault="00000000" w:rsidRPr="00000000" w14:paraId="00000008">
      <w:pPr>
        <w:jc w:val="both"/>
        <w:rPr/>
      </w:pPr>
      <w:r w:rsidDel="00000000" w:rsidR="00000000" w:rsidRPr="00000000">
        <w:rPr>
          <w:rtl w:val="0"/>
        </w:rPr>
        <w:t xml:space="preserve">Производството е по чл.145 и сл. от Административнопроцесуалния кодекс /АПК/, вр. с чл.76, ал.1 от Закона за противодействие на корупцията и за отнемане на незаконно придобитото имущество /ЗПКОНПИ/.</w:t>
      </w:r>
    </w:p>
    <w:p w:rsidR="00000000" w:rsidDel="00000000" w:rsidP="00000000" w:rsidRDefault="00000000" w:rsidRPr="00000000" w14:paraId="00000009">
      <w:pPr>
        <w:jc w:val="both"/>
        <w:rPr/>
      </w:pPr>
      <w:r w:rsidDel="00000000" w:rsidR="00000000" w:rsidRPr="00000000">
        <w:rPr>
          <w:rtl w:val="0"/>
        </w:rPr>
        <w:t xml:space="preserve">Образувано е по жалба от А.М.Ю. от ***, против Решение № РС-139-16-005/23.01.2019г. на Комисията за противодействие на корупцията и за отнемане на незаконно придобитото имущество. Жалбоподателят иска отмяна на оспорения акт, като постановен при неправилно приложение на материалния закон, както и поради допуснати съществени нарушения на административнопроизводствените правила. Излага съображения за неправилен анализ на приложените документи, като в тази връзка твърди, че не е доказано да е заявявал, посочените в решението мери, пасища и ливади в землищата на *** и ***, тъй като това искане се намирало в края на заявлението, след положения от него подпис. Неправилно било прието също, че  разпределението на земеделски земи в землището на *** за 2015г., обективирано в съответния протокол, било извършено въз основа на Заповед № РД-19-82/09.03.2015г. на кмета на община М., определяща състава на комисията, която да разпредели земеделските земи на територията на общината. В тази връзка сочи, че в приложения протокол липсват както датата, респ. годината, за която се отнася, така и отбелязване, че разпределението е извършено именно по повод Заповед № РД-19-82/09.03.2015г. на кмета на община М. Счита, че не са изпълнени предпоставките за установяване на конфликт на интереси, тъй като не било доказано, констатираният в решението частен интерес, да е повлиял върху обективното и безпристрастно изпълнение на правомощията му. Излага и съображение за маловажност на случая. В с.з., чрез процесуалния си представил, поддържа жалбата, като сочи и доводи за несъразмерност на вмененото му деяние с предвидените в закона санкции. Претендира и направените по делото разноски.</w:t>
      </w:r>
    </w:p>
    <w:p w:rsidR="00000000" w:rsidDel="00000000" w:rsidP="00000000" w:rsidRDefault="00000000" w:rsidRPr="00000000" w14:paraId="0000000A">
      <w:pPr>
        <w:jc w:val="both"/>
        <w:rPr/>
      </w:pPr>
      <w:r w:rsidDel="00000000" w:rsidR="00000000" w:rsidRPr="00000000">
        <w:rPr>
          <w:rtl w:val="0"/>
        </w:rPr>
        <w:t xml:space="preserve">Ответникът – Комисия за противодействие на корупцията и за отнемане на незаконно придобито имущество /КПКОНПИ/, чрез процесуалния си представител, намира жалбата за неоснователна. Счита, че в конкретния случай е налице упражняване на правомощията в частен интерес, тъй като жалбоподателят е подписал протокол за разпределение на земеделски земи, въз основа на който с него бил сключен договор за наем на тези имоти. Депозира писмени бележки Претендира юрисконсултско възнаграждение.</w:t>
      </w:r>
    </w:p>
    <w:p w:rsidR="00000000" w:rsidDel="00000000" w:rsidP="00000000" w:rsidRDefault="00000000" w:rsidRPr="00000000" w14:paraId="0000000B">
      <w:pPr>
        <w:jc w:val="both"/>
        <w:rPr/>
      </w:pPr>
      <w:r w:rsidDel="00000000" w:rsidR="00000000" w:rsidRPr="00000000">
        <w:rPr>
          <w:rtl w:val="0"/>
        </w:rPr>
        <w:t xml:space="preserve">Въз основа на събраните по делото доказателства, съдът приема за установено от фактическа страна следното:</w:t>
      </w:r>
    </w:p>
    <w:p w:rsidR="00000000" w:rsidDel="00000000" w:rsidP="00000000" w:rsidRDefault="00000000" w:rsidRPr="00000000" w14:paraId="0000000C">
      <w:pPr>
        <w:jc w:val="both"/>
        <w:rPr/>
      </w:pPr>
      <w:r w:rsidDel="00000000" w:rsidR="00000000" w:rsidRPr="00000000">
        <w:rPr>
          <w:rtl w:val="0"/>
        </w:rPr>
        <w:t xml:space="preserve">Производството пред КПКОНПИ, правоприемник на Комисията за предотвратяване и установяване на конфликт на интереси, съгласно ЗПКОНПИ, е образувано по сигнал, съдържащ твърдения за използване на заеманото от Ю. служебно положение, за лична изгода. Във връзка с подадения сигнал, Комисията събрала доказателства за служебното качество на А.М.Ю., като установила, че в периода 06.01.2012г. – 10.11.2015г., лицето е изпълнявало длъжността кметски наместник в ***, ***, а от 10.11.2015г. – кмет на кметство ***, ***.  След справка в Регистър БУЛСТАТ се установило също, че А.Ю. е регистриран като земеделски производител, считано от 21.03.2015г.</w:t>
      </w:r>
    </w:p>
    <w:p w:rsidR="00000000" w:rsidDel="00000000" w:rsidP="00000000" w:rsidRDefault="00000000" w:rsidRPr="00000000" w14:paraId="0000000D">
      <w:pPr>
        <w:jc w:val="both"/>
        <w:rPr/>
      </w:pPr>
      <w:r w:rsidDel="00000000" w:rsidR="00000000" w:rsidRPr="00000000">
        <w:rPr>
          <w:rtl w:val="0"/>
        </w:rPr>
        <w:t xml:space="preserve">Установено е по делото, че на 10.03.2015г., жалбоподателят Ю., като собственик на животновъден обект, е подал до кмета на община М., заявление по чл.35и, ал.5 от ЗСПЗЗ, както и декларация по чл.37и, ал.1 ЗСПЗЗ, за липса на задължения. По делото е приложено и допълнително заявление, подписано от Ю., за предоставяне под наем на четири земеделски имота с №***; №***; №*** и №***, с обща площ  6,1 дка в землището на ***, от остатъчния поземлен фонд на община М., за срок от шест стопански години. Последното заявление съдържа резолюция “Да“, но не е ясна стопанската година, за която се отнася.</w:t>
      </w:r>
    </w:p>
    <w:p w:rsidR="00000000" w:rsidDel="00000000" w:rsidP="00000000" w:rsidRDefault="00000000" w:rsidRPr="00000000" w14:paraId="0000000E">
      <w:pPr>
        <w:jc w:val="both"/>
        <w:rPr/>
      </w:pPr>
      <w:r w:rsidDel="00000000" w:rsidR="00000000" w:rsidRPr="00000000">
        <w:rPr>
          <w:rtl w:val="0"/>
        </w:rPr>
        <w:t xml:space="preserve">Видно от Заповед № РД-19-82/09.03.2015г., на основание чл.37и, ал.6 ЗСПЗЗ, кметът на община М. е назначил комисия за разпределението на пасищата, мерите и ливадите между земеделските стопани, с регистрирани  пасищни животни, като е предвидено в състава на комисията да се включи и кметът/кметският наместник на съответното населено място. Предвидено е също комисията да състави протоколи за окончателно разпределяне на имотите и да ги обяви по землища, съгласно чл.37и, ал.8 ЗСПЗЗ.</w:t>
      </w:r>
    </w:p>
    <w:p w:rsidR="00000000" w:rsidDel="00000000" w:rsidP="00000000" w:rsidRDefault="00000000" w:rsidRPr="00000000" w14:paraId="0000000F">
      <w:pPr>
        <w:jc w:val="both"/>
        <w:rPr/>
      </w:pPr>
      <w:r w:rsidDel="00000000" w:rsidR="00000000" w:rsidRPr="00000000">
        <w:rPr>
          <w:rtl w:val="0"/>
        </w:rPr>
        <w:t xml:space="preserve">По делото е приложен и Протокол за разпределение на имотите с начин на трайно ползване-ливади, мери и пасища в землището на ***, ***, като под №*** в протокола фигурира и А.М.Ю. от ***, с 0,3 животински единици, комуто са разпределени четири земеделски имота-ливади, с обща площ 6,1 дка. Протоколът е  подписан от членовете на комисията, определени в Заповед № РД-19-82/09.03.2015г. на кмета на община М., като на *** позиция фигурира и подписът на А.Ю.</w:t>
      </w:r>
    </w:p>
    <w:p w:rsidR="00000000" w:rsidDel="00000000" w:rsidP="00000000" w:rsidRDefault="00000000" w:rsidRPr="00000000" w14:paraId="00000010">
      <w:pPr>
        <w:jc w:val="both"/>
        <w:rPr/>
      </w:pPr>
      <w:r w:rsidDel="00000000" w:rsidR="00000000" w:rsidRPr="00000000">
        <w:rPr>
          <w:rtl w:val="0"/>
        </w:rPr>
        <w:t xml:space="preserve">На 27.03.2015 г. между кмета на община М. и А.Ю. е бил сключен договор №*** за наем на имоти с №***; №***; №*** и №***, с обща площ 6,1 дка в землището на ***, ***, за срок от шест стопански години.</w:t>
      </w:r>
    </w:p>
    <w:p w:rsidR="00000000" w:rsidDel="00000000" w:rsidP="00000000" w:rsidRDefault="00000000" w:rsidRPr="00000000" w14:paraId="00000011">
      <w:pPr>
        <w:jc w:val="both"/>
        <w:rPr/>
      </w:pPr>
      <w:r w:rsidDel="00000000" w:rsidR="00000000" w:rsidRPr="00000000">
        <w:rPr>
          <w:rtl w:val="0"/>
        </w:rPr>
        <w:t xml:space="preserve">На 18.08.2016г., на основание чл.26 ЗПУКИ (отм.), лицето-обект на проверката, е поканено за изслушване пред КПУКИ, с покана изх. № ***/*** г.,  връчена на 10.08.2016г. На изслушването пред Комисията, обективирано в т. *** от Протокол № ***/*** г., А.Ю. е представил протокол за разпределение на земеделски имоти в ***, ***, като е заявил, че четирите имота е наел по времето, когато е бил кметски наместник в ***.</w:t>
      </w:r>
    </w:p>
    <w:p w:rsidR="00000000" w:rsidDel="00000000" w:rsidP="00000000" w:rsidRDefault="00000000" w:rsidRPr="00000000" w14:paraId="00000012">
      <w:pPr>
        <w:jc w:val="both"/>
        <w:rPr/>
      </w:pPr>
      <w:r w:rsidDel="00000000" w:rsidR="00000000" w:rsidRPr="00000000">
        <w:rPr>
          <w:rtl w:val="0"/>
        </w:rPr>
        <w:t xml:space="preserve">Видно от протокол №***/*** г., Комисията не е приела решение по чл.27, ал.2 ЗПУКИ, по подадения сигнал, поради липса на изискуемото по чл.22ж, ал.2, изр.2 ЗПУКИ, мнозинство.</w:t>
      </w:r>
    </w:p>
    <w:p w:rsidR="00000000" w:rsidDel="00000000" w:rsidP="00000000" w:rsidRDefault="00000000" w:rsidRPr="00000000" w14:paraId="00000013">
      <w:pPr>
        <w:jc w:val="both"/>
        <w:rPr/>
      </w:pPr>
      <w:r w:rsidDel="00000000" w:rsidR="00000000" w:rsidRPr="00000000">
        <w:rPr>
          <w:rtl w:val="0"/>
        </w:rPr>
        <w:t xml:space="preserve">По искане на Комисията, с писма изх. № *** от *** г. и изх. № *** от *** г., е представен заверен препис от Заповед № РД-19-82/09.03.2015г., изд. от кмета на община М., протокол за разпределение на имотите с НТП - ливади, мери и пасища в землището на ***, ***, както и данни за датата на публикуване на горния протокол в интернет сайта на община М.</w:t>
      </w:r>
    </w:p>
    <w:p w:rsidR="00000000" w:rsidDel="00000000" w:rsidP="00000000" w:rsidRDefault="00000000" w:rsidRPr="00000000" w14:paraId="00000014">
      <w:pPr>
        <w:jc w:val="both"/>
        <w:rPr/>
      </w:pPr>
      <w:r w:rsidDel="00000000" w:rsidR="00000000" w:rsidRPr="00000000">
        <w:rPr>
          <w:rtl w:val="0"/>
        </w:rPr>
        <w:t xml:space="preserve">Въз основа на така събраните доказателства е постановено и Решение №РС-139-16-005/23.01.2019г. на КПУКИ, предмет на настоящото производство, с което е установен конфликт на интереси по отношение на А.М.Ю. – кметски наместник на кметство ***, ***, в периода 06.01.2012г. 9.09.11.2015г., за това, че като лице заемало публична длъжност по чл.3, т.25 ЗПУКИ /отм./, на 26.03.2015г. е подписал протокол за разпределение на имоти с НТП – ливади, мери и пасища в землището на ***, *** в свой частен интерес, в нарушение на чл.8 ЗПУКИ /отм./, като е установено и неподаване на декларация по чл. 12, т. 4 ЗПУКИ /отм./ за горните обстоятелства, в нарушение на чл.16, ал.1 ЗПУКИ /отм./. В Решението са обсъдени доказателствата, събрани в хода на административното производство, приложимата процедура, както и извършените в тази връзка процесуални действия, като липсват данни за проведено заседание на състава на Комисията, постановила процесното решение, както и за съставен протокол по чл.22ж, ал.3 ЗПУКИ /отм./.</w:t>
      </w:r>
    </w:p>
    <w:p w:rsidR="00000000" w:rsidDel="00000000" w:rsidP="00000000" w:rsidRDefault="00000000" w:rsidRPr="00000000" w14:paraId="00000015">
      <w:pPr>
        <w:jc w:val="both"/>
        <w:rPr/>
      </w:pPr>
      <w:r w:rsidDel="00000000" w:rsidR="00000000" w:rsidRPr="00000000">
        <w:rPr>
          <w:rtl w:val="0"/>
        </w:rPr>
        <w:t xml:space="preserve">При така установените факти съдът приема от правна страна следното:</w:t>
      </w:r>
    </w:p>
    <w:p w:rsidR="00000000" w:rsidDel="00000000" w:rsidP="00000000" w:rsidRDefault="00000000" w:rsidRPr="00000000" w14:paraId="00000016">
      <w:pPr>
        <w:jc w:val="both"/>
        <w:rPr/>
      </w:pPr>
      <w:r w:rsidDel="00000000" w:rsidR="00000000" w:rsidRPr="00000000">
        <w:rPr>
          <w:rtl w:val="0"/>
        </w:rPr>
        <w:t xml:space="preserve">Жалбата е процесуално допустима, като подадена от активно легитимирано лице срещу индивидуален административен акт, който подлежи на съдебен контрол. Оспореният акт е връчен на жалбоподателя на 13.02.2019г./л.19/, а жалбата е изпратена по пощата на 27.02.2019г. /л. 8/, поради което е в рамките на законоустановения 14-дневен срок за оспорване.</w:t>
      </w:r>
    </w:p>
    <w:p w:rsidR="00000000" w:rsidDel="00000000" w:rsidP="00000000" w:rsidRDefault="00000000" w:rsidRPr="00000000" w14:paraId="00000017">
      <w:pPr>
        <w:jc w:val="both"/>
        <w:rPr/>
      </w:pPr>
      <w:r w:rsidDel="00000000" w:rsidR="00000000" w:rsidRPr="00000000">
        <w:rPr>
          <w:rtl w:val="0"/>
        </w:rPr>
        <w:t xml:space="preserve">При извършената, на основание чл.168 АПК, проверка за законосъобразност на оспорения акт съдът установи, че оспореното решение е взето от компетентен орган, съобразно чл.27, ал.2 от ЗПУКИ и при наличие на необходимото мнозинство. Правилно, предвид датата на образуване на административното производство и съгласно предвиденото в §5, ал.1 от ПЗР на ЗПКОНПИ, са приложени и правилата на отменения ЗПУКИ.</w:t>
      </w:r>
    </w:p>
    <w:p w:rsidR="00000000" w:rsidDel="00000000" w:rsidP="00000000" w:rsidRDefault="00000000" w:rsidRPr="00000000" w14:paraId="00000018">
      <w:pPr>
        <w:jc w:val="both"/>
        <w:rPr/>
      </w:pPr>
      <w:r w:rsidDel="00000000" w:rsidR="00000000" w:rsidRPr="00000000">
        <w:rPr>
          <w:rtl w:val="0"/>
        </w:rPr>
        <w:t xml:space="preserve">При приемането на решението обаче, съдът констатира съществено нарушение на процесуалните правила.</w:t>
      </w:r>
    </w:p>
    <w:p w:rsidR="00000000" w:rsidDel="00000000" w:rsidP="00000000" w:rsidRDefault="00000000" w:rsidRPr="00000000" w14:paraId="00000019">
      <w:pPr>
        <w:jc w:val="both"/>
        <w:rPr/>
      </w:pPr>
      <w:r w:rsidDel="00000000" w:rsidR="00000000" w:rsidRPr="00000000">
        <w:rPr>
          <w:rtl w:val="0"/>
        </w:rPr>
        <w:t xml:space="preserve">Съгласно  относимата разпоредба на чл.22ж, ал.2, изр. 2-ро ЗПУКИ Комисията взема решенията си с мнозинство повече от половината от всички членове с явно гласуване, а според чл.22ж, ал.3 от с.з., за заседанията на КПУКИ се води стенографски протокол, в който се отразяват разискванията и гласуването на членовете на комисията. От своя страна, според чл.14 от Правилника за организацията и дейността на Комисията за предотвратяване и установяване на конфликт на интереси, Комисията разглежда и решава въпросите от своята компетентност на заседания, свикани от председателя по негова инициатива или по писмено искане от друг член на комисията. За заседанията на комисията се води стенографски протокол, в който се отразяват разискванията и гласуването на всеки от членовете на комисията. Протоколите от заседанията на комисията се изготвят най-късно до три дни след провеждане на заседанието и се подписват от членовете на комисията, присъствали на заседанието, и от стенограф /чл.15, ал.9 от Правилника/.</w:t>
      </w:r>
    </w:p>
    <w:p w:rsidR="00000000" w:rsidDel="00000000" w:rsidP="00000000" w:rsidRDefault="00000000" w:rsidRPr="00000000" w14:paraId="0000001A">
      <w:pPr>
        <w:jc w:val="both"/>
        <w:rPr/>
      </w:pPr>
      <w:r w:rsidDel="00000000" w:rsidR="00000000" w:rsidRPr="00000000">
        <w:rPr>
          <w:rtl w:val="0"/>
        </w:rPr>
        <w:t xml:space="preserve">Установено по делото, че на 18.08.2016г. е било проведено открито заседание, на което жалбоподателят е бил изслушан, като горното е отразено в Протокол № ***/*** г. Видно от протокол №***/*** г., на последната дата е проведено ново заседание на Комисията, с т.2 от дневния ред - приемане на решение по подадения сигнал. Безспорно е, че на това заседание Комисията не е приела решение по чл.27, ал.2 ЗПУКИ, поради липса на изискуемото по чл.22ж, ал.2, изр.2 ЗПУКИ, мнозинство. По делото липсват данни за провеждането на друго заседание, съгласно изискването на чл.22ж ЗПУКИ, чл.14 и чл.15 от Правилника, на което членовете на Комисията, да са обсъдили всички събрани по преписката доказателства и да са взели процесното решение, чрез явно гласуване, обективирано в стенографски протокол. Такива данни не се съдържат и в оспореното решение, въпреки подробното описание на проведената процедура. При тези данни съдът намира, че не е установено провеждането на заседание и начинът на формиране на оспореното решение, поради липсата на протокол от заседанието на Комисията, на което е взето процесното решение. Липсата на протокол по чл.22ж, ал.3 ЗПУКИ, удостоверяващ проведено заседание на Комисията с обсъждане на събраните доказателства, както и самото формиране на решението, съдът преценява като съществено нарушение на административнопроизводствените правила, т.к. не е спазено императивно изискване на закона, определящо начина на документиране на действията по разглеждане и решаване на въпроси от компетентността на Комисията, в т.ч. и такива, свързани с разглеждане и решаване на сигнали за установяване конфликт на интереси. Изискванията на чл.22ж, ал.3 от ЗПУКИ /отм./, респ. чл.13 и чл.15, ал.9 от Правилника, имат за цел да удостоверят както изпълнението на законовите изисквания по провеждането на процедурата по приемането на крайния акт на административния орган, така и самия акт, поради което нарушението на тези правила са съществени и опорочават акта до степен, налагаща неговата отмяна, без да е необходимо разглеждането на спора по същество.</w:t>
      </w:r>
    </w:p>
    <w:p w:rsidR="00000000" w:rsidDel="00000000" w:rsidP="00000000" w:rsidRDefault="00000000" w:rsidRPr="00000000" w14:paraId="0000001B">
      <w:pPr>
        <w:jc w:val="both"/>
        <w:rPr/>
      </w:pPr>
      <w:r w:rsidDel="00000000" w:rsidR="00000000" w:rsidRPr="00000000">
        <w:rPr>
          <w:rtl w:val="0"/>
        </w:rPr>
        <w:t xml:space="preserve">Отделно от изложеното, съдът констатира и друго нарушение на процесуалните правила, тъй като след проведеното на 18.08.2016г. изслушване на проверяваното лице, когато то е запознато със събраните до тази дата доказателства, са изискани и събрани и други, относими към спора документи - Заповед № РД-19-82/09.03.2015г., изд. от кмета на община М., определяща състава на комисията по чл.100 от ППЗСПЗЗ, както и данни за датата на изготвяне/съобщаване на протокол за разпределение на имотите с НТП - ливади, мери и пасища в землището на ***, ***. Липсват доказателства, на жалбоподателя да е дадена възможност да се запознае  с горните доказателства,  за да може да вземе отношение по тях, съгласно изискването на чл.26 ЗПУКИ.</w:t>
      </w:r>
    </w:p>
    <w:p w:rsidR="00000000" w:rsidDel="00000000" w:rsidP="00000000" w:rsidRDefault="00000000" w:rsidRPr="00000000" w14:paraId="0000001C">
      <w:pPr>
        <w:jc w:val="both"/>
        <w:rPr/>
      </w:pPr>
      <w:r w:rsidDel="00000000" w:rsidR="00000000" w:rsidRPr="00000000">
        <w:rPr>
          <w:rtl w:val="0"/>
        </w:rPr>
        <w:t xml:space="preserve">По горните съображения, настоящият съдебен състав приема, че оспореното решение е прието при съществени нарушения на административнопроизводствените правила-основание за отмяна по чл.146,т.3 АПК.</w:t>
      </w:r>
    </w:p>
    <w:p w:rsidR="00000000" w:rsidDel="00000000" w:rsidP="00000000" w:rsidRDefault="00000000" w:rsidRPr="00000000" w14:paraId="0000001D">
      <w:pPr>
        <w:jc w:val="both"/>
        <w:rPr/>
      </w:pPr>
      <w:r w:rsidDel="00000000" w:rsidR="00000000" w:rsidRPr="00000000">
        <w:rPr>
          <w:rtl w:val="0"/>
        </w:rPr>
        <w:t xml:space="preserve">При този изход на делото, в полза на жалбоподателя следва да бъдат присъдени направените деловодни разноски, общо в размер на 310 лв., от които: 10 лв. за внесената д.т. и 300 лв. за договореното и изплатено адвокатско възнаграждение, съгласно проложен договор за правна защита и съдействие от 13.02.2019г.</w:t>
      </w:r>
    </w:p>
    <w:p w:rsidR="00000000" w:rsidDel="00000000" w:rsidP="00000000" w:rsidRDefault="00000000" w:rsidRPr="00000000" w14:paraId="0000001E">
      <w:pPr>
        <w:jc w:val="both"/>
        <w:rPr/>
      </w:pPr>
      <w:r w:rsidDel="00000000" w:rsidR="00000000" w:rsidRPr="00000000">
        <w:rPr>
          <w:rtl w:val="0"/>
        </w:rPr>
        <w:t xml:space="preserve">Воден от горното и на основание чл.172, ал.2 от АПК, съдът</w:t>
      </w:r>
    </w:p>
    <w:p w:rsidR="00000000" w:rsidDel="00000000" w:rsidP="00000000" w:rsidRDefault="00000000" w:rsidRPr="00000000" w14:paraId="0000001F">
      <w:pPr>
        <w:jc w:val="center"/>
        <w:rPr/>
      </w:pPr>
      <w:r w:rsidDel="00000000" w:rsidR="00000000" w:rsidRPr="00000000">
        <w:rPr>
          <w:rtl w:val="0"/>
        </w:rPr>
        <w:t xml:space="preserve">Р Е Ш И:</w:t>
      </w:r>
    </w:p>
    <w:p w:rsidR="00000000" w:rsidDel="00000000" w:rsidP="00000000" w:rsidRDefault="00000000" w:rsidRPr="00000000" w14:paraId="00000020">
      <w:pPr>
        <w:jc w:val="both"/>
        <w:rPr/>
      </w:pPr>
      <w:r w:rsidDel="00000000" w:rsidR="00000000" w:rsidRPr="00000000">
        <w:rPr>
          <w:rtl w:val="0"/>
        </w:rPr>
        <w:t xml:space="preserve">ОТМЕНЯ Решение № РС-139-16-005/23.01.2019г. на Комисията за противодействие на корупцията и за отнемане на незаконно придобито имущество, като незаконосъобразно.</w:t>
      </w:r>
    </w:p>
    <w:p w:rsidR="00000000" w:rsidDel="00000000" w:rsidP="00000000" w:rsidRDefault="00000000" w:rsidRPr="00000000" w14:paraId="00000021">
      <w:pPr>
        <w:jc w:val="both"/>
        <w:rPr/>
      </w:pPr>
      <w:r w:rsidDel="00000000" w:rsidR="00000000" w:rsidRPr="00000000">
        <w:rPr>
          <w:rtl w:val="0"/>
        </w:rPr>
        <w:t xml:space="preserve">ОСЪЖДА Комисията за противодействие на корупцията и за отнемане на незаконно придобито имущество, гр.С. да заплати на А.М.Ю. от ***, ЕГН ***, разноски по делото в размер на 310 лева.</w:t>
      </w:r>
    </w:p>
    <w:p w:rsidR="00000000" w:rsidDel="00000000" w:rsidP="00000000" w:rsidRDefault="00000000" w:rsidRPr="00000000" w14:paraId="00000022">
      <w:pPr>
        <w:jc w:val="both"/>
        <w:rPr/>
      </w:pPr>
      <w:r w:rsidDel="00000000" w:rsidR="00000000" w:rsidRPr="00000000">
        <w:rPr>
          <w:rtl w:val="0"/>
        </w:rPr>
        <w:t xml:space="preserve">Решението подлежи на касационно обжалване в 14-дневен срок от деня на съобщаването му, пред Върховен административен съд.</w:t>
      </w:r>
    </w:p>
    <w:p w:rsidR="00000000" w:rsidDel="00000000" w:rsidP="00000000" w:rsidRDefault="00000000" w:rsidRPr="00000000" w14:paraId="00000023">
      <w:pPr>
        <w:jc w:val="both"/>
        <w:rPr/>
      </w:pPr>
      <w:r w:rsidDel="00000000" w:rsidR="00000000" w:rsidRPr="00000000">
        <w:rPr>
          <w:rtl w:val="0"/>
        </w:rPr>
        <w:t xml:space="preserve">Препис от решението, на основание чл.138 от АПК, да се изпрати на страните.</w:t>
      </w:r>
    </w:p>
    <w:p w:rsidR="00000000" w:rsidDel="00000000" w:rsidP="00000000" w:rsidRDefault="00000000" w:rsidRPr="00000000" w14:paraId="00000024">
      <w:pPr>
        <w:jc w:val="both"/>
        <w:rPr/>
      </w:pPr>
      <w:bookmarkStart w:colFirst="0" w:colLast="0" w:name="_kduho3x3lh83" w:id="0"/>
      <w:bookmarkEnd w:id="0"/>
      <w:r w:rsidDel="00000000" w:rsidR="00000000" w:rsidRPr="00000000">
        <w:rPr>
          <w:rtl w:val="0"/>
        </w:rPr>
        <w:t xml:space="preserve">СЪДИЯ:</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