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center"/>
        <w:rPr>
          <w:b w:val="0"/>
          <w:bCs w:val="0"/>
          <w:vertAlign w:val="baseline"/>
        </w:rPr>
      </w:pPr>
      <w:r w:rsidDel="00000000" w:rsidR="00000000" w:rsidRPr="00000000">
        <w:rPr>
          <w:b w:val="1"/>
          <w:bCs w:val="1"/>
          <w:vertAlign w:val="baseline"/>
          <w:rtl w:val="0"/>
        </w:rPr>
        <w:t xml:space="preserve">Р Е Ш Е Н И Е</w:t>
      </w:r>
      <w:r w:rsidDel="00000000" w:rsidR="00000000" w:rsidRPr="00000000">
        <w:rPr>
          <w:rtl w:val="0"/>
        </w:rPr>
      </w:r>
    </w:p>
    <w:p w:rsidR="00000000" w:rsidDel="00000000" w:rsidP="00000000" w:rsidRDefault="00000000" w:rsidRPr="00000000" w14:paraId="00000002">
      <w:pPr>
        <w:widowControl w:val="0"/>
        <w:spacing w:after="240" w:line="276" w:lineRule="auto"/>
        <w:jc w:val="cente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РС-139-16-005</w:t>
      </w:r>
      <w:r w:rsidDel="00000000" w:rsidR="00000000" w:rsidRPr="00000000">
        <w:rPr>
          <w:rtl w:val="0"/>
        </w:rPr>
      </w:r>
    </w:p>
    <w:p w:rsidR="00000000" w:rsidDel="00000000" w:rsidP="00000000" w:rsidRDefault="00000000" w:rsidRPr="00000000" w14:paraId="00000003">
      <w:pPr>
        <w:spacing w:after="240" w:line="276" w:lineRule="auto"/>
        <w:ind w:firstLine="567"/>
        <w:jc w:val="both"/>
        <w:rPr>
          <w:vertAlign w:val="baseline"/>
        </w:rPr>
      </w:pPr>
      <w:r w:rsidDel="00000000" w:rsidR="00000000" w:rsidRPr="00000000">
        <w:rPr>
          <w:vertAlign w:val="baseline"/>
          <w:rtl w:val="0"/>
        </w:rPr>
        <w:t xml:space="preserve">Днес, 23.01.2019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p>
    <w:p w:rsidR="00000000" w:rsidDel="00000000" w:rsidP="00000000" w:rsidRDefault="00000000" w:rsidRPr="00000000" w14:paraId="00000004">
      <w:pPr>
        <w:spacing w:before="120" w:line="276" w:lineRule="auto"/>
        <w:ind w:firstLine="1134"/>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5">
      <w:pPr>
        <w:spacing w:before="120" w:line="276" w:lineRule="auto"/>
        <w:ind w:firstLine="1134"/>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6">
      <w:pPr>
        <w:spacing w:after="240" w:before="120" w:line="276" w:lineRule="auto"/>
        <w:ind w:firstLine="1134"/>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7">
      <w:pPr>
        <w:spacing w:after="240" w:line="276" w:lineRule="auto"/>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8">
      <w:pPr>
        <w:spacing w:after="240" w:line="276" w:lineRule="auto"/>
        <w:ind w:firstLine="567"/>
        <w:jc w:val="both"/>
        <w:rPr>
          <w:vertAlign w:val="baseline"/>
        </w:rPr>
      </w:pPr>
      <w:r w:rsidDel="00000000" w:rsidR="00000000" w:rsidRPr="00000000">
        <w:rPr>
          <w:vertAlign w:val="baseline"/>
          <w:rtl w:val="0"/>
        </w:rPr>
        <w:t xml:space="preserve">Производството е образувано по реда на чл.23, ал.1, предложение първо от Закона за предотвратяване и установяване на конфликт на интереси (</w:t>
      </w:r>
      <w:r w:rsidDel="00000000" w:rsidR="00000000" w:rsidRPr="00000000">
        <w:rPr>
          <w:i w:val="1"/>
          <w:iCs w:val="1"/>
          <w:vertAlign w:val="baseline"/>
          <w:rtl w:val="0"/>
        </w:rPr>
        <w:t xml:space="preserve">отм., ДВ, бр. 7 от 19.01.2018 г.</w:t>
      </w:r>
      <w:r w:rsidDel="00000000" w:rsidR="00000000" w:rsidRPr="00000000">
        <w:rPr>
          <w:vertAlign w:val="baseline"/>
          <w:rtl w:val="0"/>
        </w:rPr>
        <w:t xml:space="preserve">), който, на основание чл.24, ал.4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е вписан в регистъра по чл.22и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с рег. № С-2016-139/04.07.2016г.</w:t>
      </w:r>
    </w:p>
    <w:p w:rsidR="00000000" w:rsidDel="00000000" w:rsidP="00000000" w:rsidRDefault="00000000" w:rsidRPr="00000000" w14:paraId="00000009">
      <w:pPr>
        <w:spacing w:after="240" w:line="276" w:lineRule="auto"/>
        <w:ind w:firstLine="567"/>
        <w:jc w:val="both"/>
        <w:rPr>
          <w:vertAlign w:val="baseline"/>
        </w:rPr>
      </w:pPr>
      <w:r w:rsidDel="00000000" w:rsidR="00000000" w:rsidRPr="00000000">
        <w:rPr>
          <w:vertAlign w:val="baseline"/>
          <w:rtl w:val="0"/>
        </w:rPr>
        <w:t xml:space="preserve">Сигналът е подаден против А.М.Ю. – кметски наместник в село Г.Д., Община М., в периода от 06.01.2012г. до 09.11.2015г. и кмет на кметство в село К., Община М., считано от 10.11.2015г.</w:t>
      </w:r>
    </w:p>
    <w:p w:rsidR="00000000" w:rsidDel="00000000" w:rsidP="00000000" w:rsidRDefault="00000000" w:rsidRPr="00000000" w14:paraId="0000000A">
      <w:pPr>
        <w:spacing w:after="240" w:line="276" w:lineRule="auto"/>
        <w:ind w:firstLine="567"/>
        <w:jc w:val="both"/>
        <w:rPr>
          <w:vertAlign w:val="baseline"/>
        </w:rPr>
      </w:pPr>
      <w:r w:rsidDel="00000000" w:rsidR="00000000" w:rsidRPr="00000000">
        <w:rPr>
          <w:vertAlign w:val="baseline"/>
          <w:rtl w:val="0"/>
        </w:rPr>
        <w:t xml:space="preserve">По същество, в сигнала се твърди, че през 2015г. /като кмет на с. Г.Д./ настоящият кмет на с. К. – А.Ю. подписва протокол за разпределение на имоти с НТП ливади, мери и пасища в землището на с. Г.Д., Община М. и в същото време като физическо лице наема описаната в протокола земеделска земя. Твърди се още, че в качеството си на длъжностно лице, А.Ю. не е изпълнил служебните си задължения да свика общоселско събрание, на което да уведоми селяните за разпределението на пасищата, мерите и ливадите между правоимащите лица и не е обявил списъка на имотите, средните плащания за землището и протоколите, както и, че не подписва заявления за наем на правоимащи лица, които желаят да наемат земеделски земи от ОПФ под предлог, че не са свободни. Прави всичко това съзнателно, за да използва положението си за своя лична изгода. А.Ю. е регистриран в ИСАК с УРН 634855 и като земеделски производител - физическо лице, кандидатства за подпомагане по схемите и мерките на „Директни плащания“ пред Държавен фонд „Земеделие“ през кампания 2015г.</w:t>
      </w:r>
    </w:p>
    <w:p w:rsidR="00000000" w:rsidDel="00000000" w:rsidP="00000000" w:rsidRDefault="00000000" w:rsidRPr="00000000" w14:paraId="0000000B">
      <w:pPr>
        <w:spacing w:after="240" w:line="276" w:lineRule="auto"/>
        <w:ind w:firstLine="567"/>
        <w:jc w:val="both"/>
        <w:rPr>
          <w:vertAlign w:val="baseline"/>
        </w:rPr>
      </w:pPr>
      <w:r w:rsidDel="00000000" w:rsidR="00000000" w:rsidRPr="00000000">
        <w:rPr>
          <w:vertAlign w:val="baseline"/>
          <w:rtl w:val="0"/>
        </w:rPr>
        <w:t xml:space="preserve">Към сигнала е приложен протокол за разпределение на имотите с НТП ливади, мери и пасища в землище с. Г.Д., Община М. за земеделски стопани – 2015г.</w:t>
      </w:r>
    </w:p>
    <w:p w:rsidR="00000000" w:rsidDel="00000000" w:rsidP="00000000" w:rsidRDefault="00000000" w:rsidRPr="00000000" w14:paraId="0000000C">
      <w:pPr>
        <w:spacing w:after="240" w:line="276" w:lineRule="auto"/>
        <w:ind w:firstLine="567"/>
        <w:jc w:val="both"/>
        <w:rPr>
          <w:vertAlign w:val="baseline"/>
        </w:rPr>
      </w:pPr>
      <w:r w:rsidDel="00000000" w:rsidR="00000000" w:rsidRPr="00000000">
        <w:rPr>
          <w:vertAlign w:val="baseline"/>
          <w:rtl w:val="0"/>
        </w:rPr>
        <w:t xml:space="preserve">От Председателя на Постоянната комисия за предотвратяване и разкриване на конфликт на интереси при Общински съвет – М., Комисията е изискала и събрала следните доказателства относно служебното качество на А.Ю. като кмет на с. Г.Д., мандат 2011г. – 2015г. и като кмет на кметство К., мандат 2015г. – 2019г.: трудов договор №5/05.01.2012г.; допълнително споразумение към трудов договор №191/10.12.2012г.; допълнително споразумение към трудов договор № РД-21-115 /10.12.2013г.; допълнително споразумение към трудов договор № РД-21-80/15.12.2014г.; заповед № РД-22-16/10.12.2015г.; клетвен лист на А.М.Ю. от 10.11.2015г.; декларации по чл.12, т.1 и т.2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подадени на 10.11.2015г., както и доказателства относно изнесените в сигнала твърдения: договор №182/27.03.2015г. за наем на ливади, мери и пасища на в землището на с. Г.Д.; заявление по чл.37и, ал.5 от ЗСПЗЗ от А.М.Ю. – рег. № 9400-1646/10.03.2015г. по описа на Община М.; декларация по чл.37и. ал.1 от ЗСПЗЗ от А.Ю.; заявление от А.М.Ю. до кмета на Община М.; справка за дейността на А.Ю., за стопанската 2014г. – 2015г., издадена на 21.03.2015г., от Областна дирекция „Земеделие“ – К. и протокол за разпределение на имотите с НТП ливади, мери и пасища в землището на с. Г.Д., Община М. на земеделските стопани.</w:t>
      </w:r>
    </w:p>
    <w:p w:rsidR="00000000" w:rsidDel="00000000" w:rsidP="00000000" w:rsidRDefault="00000000" w:rsidRPr="00000000" w14:paraId="0000000D">
      <w:pPr>
        <w:spacing w:after="240" w:line="276" w:lineRule="auto"/>
        <w:ind w:firstLine="567"/>
        <w:jc w:val="both"/>
        <w:rPr>
          <w:rFonts w:ascii="Calibri" w:cs="Calibri" w:eastAsia="Calibri" w:hAnsi="Calibri"/>
          <w:sz w:val="22"/>
          <w:szCs w:val="22"/>
          <w:vertAlign w:val="baseline"/>
        </w:rPr>
      </w:pPr>
      <w:r w:rsidDel="00000000" w:rsidR="00000000" w:rsidRPr="00000000">
        <w:rPr>
          <w:vertAlign w:val="baseline"/>
          <w:rtl w:val="0"/>
        </w:rPr>
        <w:t xml:space="preserve">На основание чл.26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с покана - изх. рег. № С- 2016-139#4/05.08.2016г. по описа на КПУКИ, А.М.Ю., в качеството му на кмет на кметство с. Г.Д., Община М., е поканен за изслушване пред КПУКИ на 18.08.2016г. от 12:50 часа. За изслушването, Ю. е редовно уведомен на 10.08.2016г. Същият се яви лично, като му бе предоставена възможност за запознаване със събраните по преписката доказателства и бе изслушан по т.8 от дневния ред на проведеното заседание на КПУКИ, което е обективирано в Протокол №54/18.08.2016г.</w:t>
      </w:r>
      <w:r w:rsidDel="00000000" w:rsidR="00000000" w:rsidRPr="00000000">
        <w:rPr>
          <w:rtl w:val="0"/>
        </w:rPr>
      </w:r>
    </w:p>
    <w:p w:rsidR="00000000" w:rsidDel="00000000" w:rsidP="00000000" w:rsidRDefault="00000000" w:rsidRPr="00000000" w14:paraId="0000000E">
      <w:pPr>
        <w:spacing w:after="240" w:line="276" w:lineRule="auto"/>
        <w:ind w:firstLine="567"/>
        <w:jc w:val="both"/>
        <w:rPr>
          <w:vertAlign w:val="baseline"/>
        </w:rPr>
      </w:pPr>
      <w:r w:rsidDel="00000000" w:rsidR="00000000" w:rsidRPr="00000000">
        <w:rPr>
          <w:vertAlign w:val="baseline"/>
          <w:rtl w:val="0"/>
        </w:rPr>
        <w:t xml:space="preserve">При изслушването си пред КПУКИ, Ю. обясни, че протоколът, на който се е подписал е различен от този, в който са вписани четирите имота с обща площ 6 декара.</w:t>
      </w:r>
    </w:p>
    <w:p w:rsidR="00000000" w:rsidDel="00000000" w:rsidP="00000000" w:rsidRDefault="00000000" w:rsidRPr="00000000" w14:paraId="0000000F">
      <w:pPr>
        <w:spacing w:after="240" w:line="276" w:lineRule="auto"/>
        <w:ind w:firstLine="567"/>
        <w:jc w:val="both"/>
        <w:rPr>
          <w:vertAlign w:val="baseline"/>
        </w:rPr>
      </w:pPr>
      <w:r w:rsidDel="00000000" w:rsidR="00000000" w:rsidRPr="00000000">
        <w:rPr>
          <w:vertAlign w:val="baseline"/>
          <w:rtl w:val="0"/>
        </w:rPr>
        <w:t xml:space="preserve">Със заявление – рег. № С-2016-139#6/18.08.2016г. по описа на КПУКИ, А.Ю. е представил допълнителни доказателства във връзка с изнесените в сигнала твърдения, както следва: протокол за разпределение на имотите с НТП ливади, мери и пасища в землището на с. К., Община М. на земеделските стопани; договор №182/27.03.2015г. за наем на ливади, мери и пасища на в землището на с. Г.Д. и квитанции към фактури №0000017883 и №0000015140, за заплащане на наемна цена за 2015 и 2016г.</w:t>
      </w:r>
    </w:p>
    <w:p w:rsidR="00000000" w:rsidDel="00000000" w:rsidP="00000000" w:rsidRDefault="00000000" w:rsidRPr="00000000" w14:paraId="00000010">
      <w:pPr>
        <w:spacing w:after="240" w:line="276" w:lineRule="auto"/>
        <w:ind w:firstLine="567"/>
        <w:jc w:val="both"/>
        <w:rPr>
          <w:vertAlign w:val="baseline"/>
        </w:rPr>
      </w:pPr>
      <w:r w:rsidDel="00000000" w:rsidR="00000000" w:rsidRPr="00000000">
        <w:rPr>
          <w:vertAlign w:val="baseline"/>
          <w:rtl w:val="0"/>
        </w:rPr>
        <w:t xml:space="preserve">С писма – изх. рег. № С-2016-139#10/08.08.2018г. и рег. № С-2016-139#11/30.08.2018г. по описа на КПКОНПИ, Комисията е изискала и събрала от Председателя на Постоянната комисия за предотвратяване и разкриване на конфликт на интереси  при Общински съвет – М. допълнителни доказателства и информация относно изнесените в сигнала твърдения, както следва: Заповед № РД-19-82/09.03.2015г. на кмета на Община М; Протокол за разпределение на имотите с НТП ливади, мери и пасища в землището на с. Г.Д., Община М. на земеделските стопани и копие от интернет страницата на Община М., от която да е видна датата на публикуване на протокола на сайта на общината.</w:t>
      </w:r>
    </w:p>
    <w:p w:rsidR="00000000" w:rsidDel="00000000" w:rsidP="00000000" w:rsidRDefault="00000000" w:rsidRPr="00000000" w14:paraId="00000011">
      <w:pPr>
        <w:spacing w:after="240" w:line="276" w:lineRule="auto"/>
        <w:ind w:firstLine="567"/>
        <w:jc w:val="both"/>
        <w:rPr>
          <w:vertAlign w:val="baseline"/>
        </w:rPr>
      </w:pPr>
      <w:r w:rsidDel="00000000" w:rsidR="00000000" w:rsidRPr="00000000">
        <w:rPr>
          <w:vertAlign w:val="baseline"/>
          <w:rtl w:val="0"/>
        </w:rPr>
        <w:t xml:space="preserve">С писмо – изх. рег. № С-2016-139#13/12.11.2018г. по описа на КПКОНПИ, Комисията е изискала допълнителна информация и от Кмета на Община М.</w:t>
      </w:r>
    </w:p>
    <w:p w:rsidR="00000000" w:rsidDel="00000000" w:rsidP="00000000" w:rsidRDefault="00000000" w:rsidRPr="00000000" w14:paraId="00000012">
      <w:pPr>
        <w:spacing w:line="276" w:lineRule="auto"/>
        <w:jc w:val="center"/>
        <w:rPr>
          <w:i w:val="0"/>
          <w:iCs w:val="0"/>
          <w:vertAlign w:val="baseline"/>
        </w:rPr>
      </w:pPr>
      <w:r w:rsidDel="00000000" w:rsidR="00000000" w:rsidRPr="00000000">
        <w:rPr>
          <w:i w:val="1"/>
          <w:iCs w:val="1"/>
          <w:vertAlign w:val="baseline"/>
          <w:rtl w:val="0"/>
        </w:rPr>
        <w:t xml:space="preserve">При така извършената проверка, Комисията за противодействие на корупцията </w:t>
      </w:r>
      <w:r w:rsidDel="00000000" w:rsidR="00000000" w:rsidRPr="00000000">
        <w:rPr>
          <w:rtl w:val="0"/>
        </w:rPr>
      </w:r>
    </w:p>
    <w:p w:rsidR="00000000" w:rsidDel="00000000" w:rsidP="00000000" w:rsidRDefault="00000000" w:rsidRPr="00000000" w14:paraId="00000013">
      <w:pPr>
        <w:spacing w:line="276" w:lineRule="auto"/>
        <w:jc w:val="center"/>
        <w:rPr>
          <w:i w:val="0"/>
          <w:iCs w:val="0"/>
          <w:vertAlign w:val="baseline"/>
        </w:rPr>
      </w:pPr>
      <w:r w:rsidDel="00000000" w:rsidR="00000000" w:rsidRPr="00000000">
        <w:rPr>
          <w:i w:val="1"/>
          <w:iCs w:val="1"/>
          <w:vertAlign w:val="baseline"/>
          <w:rtl w:val="0"/>
        </w:rPr>
        <w:t xml:space="preserve">и за отнемане на незаконно придобитото имущество </w:t>
      </w:r>
      <w:r w:rsidDel="00000000" w:rsidR="00000000" w:rsidRPr="00000000">
        <w:rPr>
          <w:rtl w:val="0"/>
        </w:rPr>
      </w:r>
    </w:p>
    <w:p w:rsidR="00000000" w:rsidDel="00000000" w:rsidP="00000000" w:rsidRDefault="00000000" w:rsidRPr="00000000" w14:paraId="00000014">
      <w:pPr>
        <w:spacing w:after="240" w:line="276" w:lineRule="auto"/>
        <w:jc w:val="center"/>
        <w:rPr>
          <w:i w:val="0"/>
          <w:iCs w:val="0"/>
          <w:vertAlign w:val="baseline"/>
        </w:rPr>
      </w:pPr>
      <w:r w:rsidDel="00000000" w:rsidR="00000000" w:rsidRPr="00000000">
        <w:rPr>
          <w:i w:val="1"/>
          <w:iCs w:val="1"/>
          <w:vertAlign w:val="baseline"/>
          <w:rtl w:val="0"/>
        </w:rPr>
        <w:t xml:space="preserve">установи следното от фактическа страна:</w:t>
      </w:r>
      <w:r w:rsidDel="00000000" w:rsidR="00000000" w:rsidRPr="00000000">
        <w:rPr>
          <w:rtl w:val="0"/>
        </w:rPr>
      </w:r>
    </w:p>
    <w:p w:rsidR="00000000" w:rsidDel="00000000" w:rsidP="00000000" w:rsidRDefault="00000000" w:rsidRPr="00000000" w14:paraId="00000015">
      <w:pPr>
        <w:spacing w:after="240" w:line="276" w:lineRule="auto"/>
        <w:ind w:firstLine="567"/>
        <w:jc w:val="both"/>
        <w:rPr>
          <w:vertAlign w:val="baseline"/>
        </w:rPr>
      </w:pPr>
      <w:r w:rsidDel="00000000" w:rsidR="00000000" w:rsidRPr="00000000">
        <w:rPr>
          <w:vertAlign w:val="baseline"/>
          <w:rtl w:val="0"/>
        </w:rPr>
        <w:t xml:space="preserve">Сигналът е подаден от физическо лице, с посочени три имена, адрес и е подписан.</w:t>
      </w:r>
    </w:p>
    <w:p w:rsidR="00000000" w:rsidDel="00000000" w:rsidP="00000000" w:rsidRDefault="00000000" w:rsidRPr="00000000" w14:paraId="00000016">
      <w:pPr>
        <w:spacing w:after="240" w:line="276" w:lineRule="auto"/>
        <w:ind w:firstLine="567"/>
        <w:jc w:val="both"/>
        <w:rPr>
          <w:vertAlign w:val="baseline"/>
        </w:rPr>
      </w:pPr>
      <w:r w:rsidDel="00000000" w:rsidR="00000000" w:rsidRPr="00000000">
        <w:rPr>
          <w:vertAlign w:val="baseline"/>
          <w:rtl w:val="0"/>
        </w:rPr>
        <w:t xml:space="preserve">А.М.Ю. с ЕГН *** е назначен на длъжност „кметски наместник в село Г.Д.“, считано от 06.01.2012г., по силата на трудов договор №5/05.01.2012г., сключен между него и кмета на Община М. Срокът на трудовото правоотношение на лицето е изменяно неколкократно, като с последното допълнително споразумение към трудов договор № РД-21-80/15.01.2014г., срокът на трудовия му договор е продължен до 31.12.2015г.</w:t>
      </w:r>
    </w:p>
    <w:p w:rsidR="00000000" w:rsidDel="00000000" w:rsidP="00000000" w:rsidRDefault="00000000" w:rsidRPr="00000000" w14:paraId="00000017">
      <w:pPr>
        <w:spacing w:after="240" w:line="276" w:lineRule="auto"/>
        <w:ind w:firstLine="567"/>
        <w:jc w:val="both"/>
        <w:rPr>
          <w:vertAlign w:val="baseline"/>
        </w:rPr>
      </w:pPr>
      <w:r w:rsidDel="00000000" w:rsidR="00000000" w:rsidRPr="00000000">
        <w:rPr>
          <w:vertAlign w:val="baseline"/>
          <w:rtl w:val="0"/>
        </w:rPr>
        <w:t xml:space="preserve">Видно от заповед № РД-22-16/10.11.2015г. на Кмета на Община М., трудовото правоотношение на А.Ю. като кметски наместник в село Г.Д. е прекратено, считано от 10.11.2015г.</w:t>
      </w:r>
    </w:p>
    <w:p w:rsidR="00000000" w:rsidDel="00000000" w:rsidP="00000000" w:rsidRDefault="00000000" w:rsidRPr="00000000" w14:paraId="00000018">
      <w:pPr>
        <w:spacing w:after="240" w:line="276" w:lineRule="auto"/>
        <w:ind w:firstLine="567"/>
        <w:jc w:val="both"/>
        <w:rPr>
          <w:vertAlign w:val="baseline"/>
        </w:rPr>
      </w:pPr>
      <w:r w:rsidDel="00000000" w:rsidR="00000000" w:rsidRPr="00000000">
        <w:rPr>
          <w:vertAlign w:val="baseline"/>
          <w:rtl w:val="0"/>
        </w:rPr>
        <w:t xml:space="preserve">Видно от приложения по преписката клетвен лист, на 10.11.2015г. А.Ю. е положил клетва като кмет на кметство К., Община М., като в това си качество, същият е подал изискуемите по чл.12, т.1 и т.2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декларации в законоустановения за това срок. </w:t>
      </w:r>
      <w:r w:rsidDel="00000000" w:rsidR="00000000" w:rsidRPr="00000000">
        <w:rPr>
          <w:color w:val="000000"/>
          <w:vertAlign w:val="baseline"/>
          <w:rtl w:val="0"/>
        </w:rPr>
        <w:t xml:space="preserve">В подадените на 10.11.2015г. декларации по чл.12, т.1 и т. 2 от ЗПУКИ </w:t>
      </w:r>
      <w:r w:rsidDel="00000000" w:rsidR="00000000" w:rsidRPr="00000000">
        <w:rPr>
          <w:i w:val="1"/>
          <w:iCs w:val="1"/>
          <w:color w:val="000000"/>
          <w:vertAlign w:val="baseline"/>
          <w:rtl w:val="0"/>
        </w:rPr>
        <w:t xml:space="preserve">(отм.)</w:t>
      </w:r>
      <w:r w:rsidDel="00000000" w:rsidR="00000000" w:rsidRPr="00000000">
        <w:rPr>
          <w:color w:val="000000"/>
          <w:vertAlign w:val="baseline"/>
          <w:rtl w:val="0"/>
        </w:rPr>
        <w:t xml:space="preserve">,</w:t>
      </w:r>
      <w:r w:rsidDel="00000000" w:rsidR="00000000" w:rsidRPr="00000000">
        <w:rPr>
          <w:vertAlign w:val="baseline"/>
          <w:rtl w:val="0"/>
        </w:rPr>
        <w:t xml:space="preserve"> А.Ю. не е посочил наличие на несъвместимост със заеманата от него длъжност, не е декларирал участие в капитала и/или управлението на търговски дружества, нито наличие на частен интерес към дейността на свързани с него по смисъла на §1, т.1 от ДР на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лица или наличие на задължения към кредитни или финансови институции.</w:t>
      </w:r>
    </w:p>
    <w:p w:rsidR="00000000" w:rsidDel="00000000" w:rsidP="00000000" w:rsidRDefault="00000000" w:rsidRPr="00000000" w14:paraId="00000019">
      <w:pPr>
        <w:spacing w:after="240" w:line="276" w:lineRule="auto"/>
        <w:ind w:firstLine="567"/>
        <w:jc w:val="both"/>
        <w:rPr>
          <w:vertAlign w:val="baseline"/>
        </w:rPr>
      </w:pPr>
      <w:r w:rsidDel="00000000" w:rsidR="00000000" w:rsidRPr="00000000">
        <w:rPr>
          <w:vertAlign w:val="baseline"/>
          <w:rtl w:val="0"/>
        </w:rPr>
        <w:t xml:space="preserve">От извършените в Регистър БУЛСТАТ справки е видно, че А.М.Ю. е регистриран като земеделски производител с код по КИД 2008-0145, Отглеждане на дребен рогат добитък, считано от 21.03.2015г.</w:t>
      </w:r>
    </w:p>
    <w:p w:rsidR="00000000" w:rsidDel="00000000" w:rsidP="00000000" w:rsidRDefault="00000000" w:rsidRPr="00000000" w14:paraId="0000001A">
      <w:pPr>
        <w:spacing w:after="240" w:line="276" w:lineRule="auto"/>
        <w:ind w:firstLine="567"/>
        <w:jc w:val="both"/>
        <w:rPr>
          <w:vertAlign w:val="baseline"/>
        </w:rPr>
      </w:pPr>
      <w:r w:rsidDel="00000000" w:rsidR="00000000" w:rsidRPr="00000000">
        <w:rPr>
          <w:vertAlign w:val="baseline"/>
          <w:rtl w:val="0"/>
        </w:rPr>
        <w:t xml:space="preserve">Със заявление по чл.37и, ал.5 от Закона за собствеността и ползването на земеделските земи (ЗСПЗЗ) – рег. № 9400-1646/10.03.2015г. по описа на Община М., в качеството си на собственик на животновъден обект с пасищни селскостопански животни №0800Б-0003, регистриран в землището на с. К., общ. М., обл. К., А.Ю. е заявил желанието си пред кмета на Община М. да му бъдат предоставени останали мери и пасища, ливади, допустими слоеве от землищата на с. К. и с. Г.Д. В допълнително заявление, същият е посочил, че желае да му бъдат предоставени под наем мери, пасища и ливади от остатъчния поземлен фонд на територията на Община М. за шест стопански години състоящи се в следните имоти: масив №043, парцел №015 в размер на 1,6 декара; масив №043, парцел №023 в размер на 1 декар; масив №043, парцел №024 в размер на 1 декар; масив №043, парцел №025 в размер на 2,5 декара.</w:t>
      </w:r>
    </w:p>
    <w:p w:rsidR="00000000" w:rsidDel="00000000" w:rsidP="00000000" w:rsidRDefault="00000000" w:rsidRPr="00000000" w14:paraId="0000001B">
      <w:pPr>
        <w:spacing w:after="240" w:line="276" w:lineRule="auto"/>
        <w:ind w:firstLine="567"/>
        <w:jc w:val="both"/>
        <w:rPr>
          <w:vertAlign w:val="baseline"/>
        </w:rPr>
      </w:pPr>
      <w:r w:rsidDel="00000000" w:rsidR="00000000" w:rsidRPr="00000000">
        <w:rPr>
          <w:vertAlign w:val="baseline"/>
          <w:rtl w:val="0"/>
        </w:rPr>
        <w:t xml:space="preserve">Видно от справка за дейността на А.М.Ю., издадена на 21.03.2015г. от Областна дирекция „Земеделие“ – К., за стопанската 2014 – 2015г., същият притежава 2 броя животни.</w:t>
      </w:r>
    </w:p>
    <w:p w:rsidR="00000000" w:rsidDel="00000000" w:rsidP="00000000" w:rsidRDefault="00000000" w:rsidRPr="00000000" w14:paraId="0000001C">
      <w:pPr>
        <w:spacing w:after="240" w:line="276" w:lineRule="auto"/>
        <w:ind w:firstLine="567"/>
        <w:jc w:val="both"/>
        <w:rPr>
          <w:vertAlign w:val="baseline"/>
        </w:rPr>
      </w:pPr>
      <w:r w:rsidDel="00000000" w:rsidR="00000000" w:rsidRPr="00000000">
        <w:rPr>
          <w:vertAlign w:val="baseline"/>
          <w:rtl w:val="0"/>
        </w:rPr>
        <w:t xml:space="preserve">От допълнително събраните по преписката доказателства е видно, че със Заповед № РД-19-82/09.03.2018г., на основание чл.44, ал.2 от Закона за местното самоуправление и местната администрация (ЗМСМА) и чл.37и, ал.6 от Закона за собствеността и ползването на земеделските земи (ЗСПЗЗ), кметът на Община М. е назначил комисия в състав: Д.И.А. – гл. експерт СГС – Председател, Й.А.Т. – мл. експерт СГС - Секретар, Д.Ф.Х. – юрист, О.Ф.Х. - мл. експерт СГС, Х.М.С. - ст. експерт СГС и кмет/кметски наместник – Член за землището на територията на кметството си. На комисията е възложено да разпредели пасищата, мерите и ливадите на територията на Община М. между земеделските стопани, които имат регистрирани пасищни животни по землища, съобразно броя и вида, по реда на чл.37и, ал.4 и ал.7 от ЗСПЗЗ; да състави протоколи за окончателно разпределение на имотите в срок; да обяви протоколите по землищата съгласно чл.37и, ал.8 от ЗСПЗЗ и да се представят за сключване на договори по цени съгласно чл.37и, ал.3 от ЗСПЗЗ по 6 /шест/ лева за всички категории ливади, мери и пасища.</w:t>
      </w:r>
    </w:p>
    <w:p w:rsidR="00000000" w:rsidDel="00000000" w:rsidP="00000000" w:rsidRDefault="00000000" w:rsidRPr="00000000" w14:paraId="0000001D">
      <w:pPr>
        <w:spacing w:after="240" w:line="276" w:lineRule="auto"/>
        <w:ind w:firstLine="567"/>
        <w:jc w:val="both"/>
        <w:rPr>
          <w:vertAlign w:val="baseline"/>
        </w:rPr>
      </w:pPr>
      <w:r w:rsidDel="00000000" w:rsidR="00000000" w:rsidRPr="00000000">
        <w:rPr>
          <w:vertAlign w:val="baseline"/>
          <w:rtl w:val="0"/>
        </w:rPr>
        <w:t xml:space="preserve">От представен по преписката протокол за разпределение на имотите с НТП ливади, мери и пасища в землище с. Г.Д., Община М. за земеделски стопани е видно, че в землището на с. Г.Д. са разпределени селскостопански имоти, представляващи мери, пасища и ливади между 14 лица измежду които, в качеството си на земеделски стопанин, А.Ю. е получил ливади с обща площ от 6,100 дка, състоящи се от 4 броя имоти със следните номера: №043015 с НТП - ливада с площ 1,600 дка; №043023 с НТП - ливада с площ 1,000 дка; №043024 с НТП ливада с площ 1,000 дка и №043025 с НТП – ливада с площ 2,500 дка. Протоколът за разпределение на имотите е подписан от Комисия в състав: Д.А.; Д.Х.; Х.С.; Й.Т.; О.Х. и А.Ю. Протоколът не е датиран.</w:t>
      </w:r>
    </w:p>
    <w:p w:rsidR="00000000" w:rsidDel="00000000" w:rsidP="00000000" w:rsidRDefault="00000000" w:rsidRPr="00000000" w14:paraId="0000001E">
      <w:pPr>
        <w:spacing w:after="240" w:line="276" w:lineRule="auto"/>
        <w:ind w:firstLine="567"/>
        <w:jc w:val="both"/>
        <w:rPr>
          <w:vertAlign w:val="baseline"/>
        </w:rPr>
      </w:pPr>
      <w:r w:rsidDel="00000000" w:rsidR="00000000" w:rsidRPr="00000000">
        <w:rPr>
          <w:vertAlign w:val="baseline"/>
          <w:rtl w:val="0"/>
        </w:rPr>
        <w:t xml:space="preserve">Видно от получените от Председателя на Постоянната комисия за предотвратяване и разкриване на конфликт на интереси при Общински съвет – М. писма, протоколът за разпределение на имотите с НТП ливади, мери и пасища в землище с. Г.Д., Община М. за 2015г. е качен на сайта на общината на 12.06.2015г., като същият пояснява, че съгласно изискването на чл.37и, ал.8 от ЗСПЗЗ, протоколът се обявява на сайта на общината след провеждане на заседанието на комисията, която е определена със Заповед № РД-19-82 /09.03.2015г. на кмета на Община М., във връзка с чл.37и, ал.6 от с.з.</w:t>
      </w:r>
    </w:p>
    <w:p w:rsidR="00000000" w:rsidDel="00000000" w:rsidP="00000000" w:rsidRDefault="00000000" w:rsidRPr="00000000" w14:paraId="0000001F">
      <w:pPr>
        <w:spacing w:after="240" w:line="276" w:lineRule="auto"/>
        <w:ind w:firstLine="567"/>
        <w:jc w:val="both"/>
        <w:rPr>
          <w:vertAlign w:val="baseline"/>
        </w:rPr>
      </w:pPr>
      <w:r w:rsidDel="00000000" w:rsidR="00000000" w:rsidRPr="00000000">
        <w:rPr>
          <w:vertAlign w:val="baseline"/>
          <w:rtl w:val="0"/>
        </w:rPr>
        <w:t xml:space="preserve">По преписката е приложен и друг допълнителен протокол за разпределение на имотите с НТП ливади, мери и пасища в землище с. К., Община М. за земеделски стопани, който съдържа името на едно единствено лице – Ю.И.И., на което са разпределени 3,326 дка ливади в землището на с. К. Протоколът за разпределение на имотите е подписан от същата Комисия в състав: Д.А.; Д.Х.; Х.С.; Й.Т.; О.Х. и А.Ю. Протоколът не е датиран.</w:t>
      </w:r>
    </w:p>
    <w:p w:rsidR="00000000" w:rsidDel="00000000" w:rsidP="00000000" w:rsidRDefault="00000000" w:rsidRPr="00000000" w14:paraId="00000020">
      <w:pPr>
        <w:spacing w:after="240" w:line="276" w:lineRule="auto"/>
        <w:ind w:firstLine="567"/>
        <w:jc w:val="both"/>
        <w:rPr>
          <w:vertAlign w:val="baseline"/>
        </w:rPr>
      </w:pPr>
      <w:r w:rsidDel="00000000" w:rsidR="00000000" w:rsidRPr="00000000">
        <w:rPr>
          <w:vertAlign w:val="baseline"/>
          <w:rtl w:val="0"/>
        </w:rPr>
        <w:t xml:space="preserve">От Договор за наем на мери и пасища на територията на Община М. – рег. №182 от 27.03.2015г., сключен на основание чл.37и, ал.4 и ал.7 от ЗСПЗЗ, между Община М., представлявана от кмета и гл. счетоводител и А.Ю. е видно, че А.М.Ю. е придобил право на ползване под наем върху стопански имоти с номера: №043015 с НТП ливада – 1.600 дка.; имот №043023 с НТП ливада – 1.000 дка.; имот №043024 с НТП ливада – 1.000 дка. и имот №043025 с НТП ливада – 2.500 дка., находящи се в землището на с. Г.Д. Срокът на договора е с продължителност 6 стопански години - за периода от 2015г. до 01.10.2020г., при годишна наемна цена в размер на 37,00 (тридесет и седем) лева за всички предоставени под наем площи.</w:t>
      </w:r>
    </w:p>
    <w:p w:rsidR="00000000" w:rsidDel="00000000" w:rsidP="00000000" w:rsidRDefault="00000000" w:rsidRPr="00000000" w14:paraId="00000021">
      <w:pPr>
        <w:spacing w:after="240" w:line="276" w:lineRule="auto"/>
        <w:ind w:firstLine="567"/>
        <w:jc w:val="both"/>
        <w:rPr>
          <w:vertAlign w:val="baseline"/>
        </w:rPr>
      </w:pPr>
      <w:r w:rsidDel="00000000" w:rsidR="00000000" w:rsidRPr="00000000">
        <w:rPr>
          <w:vertAlign w:val="baseline"/>
          <w:rtl w:val="0"/>
        </w:rPr>
        <w:t xml:space="preserve">От представените квитанции към фактури с номера №0000017883 и №0000015140 е видно, че А.Ю. е заплатил наемната цена за ползваните от него площи за 2015 и 2016г.</w:t>
      </w:r>
    </w:p>
    <w:p w:rsidR="00000000" w:rsidDel="00000000" w:rsidP="00000000" w:rsidRDefault="00000000" w:rsidRPr="00000000" w14:paraId="00000022">
      <w:pPr>
        <w:spacing w:after="240" w:line="276" w:lineRule="auto"/>
        <w:ind w:firstLine="567"/>
        <w:jc w:val="both"/>
        <w:rPr>
          <w:vertAlign w:val="baseline"/>
        </w:rPr>
      </w:pPr>
      <w:r w:rsidDel="00000000" w:rsidR="00000000" w:rsidRPr="00000000">
        <w:rPr>
          <w:vertAlign w:val="baseline"/>
          <w:rtl w:val="0"/>
        </w:rPr>
        <w:t xml:space="preserve">На заседание, проведено на 13.09.2016г., КПУКИ е разгледала представен проект на решение по чл.27, ал.2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 сигнал с рег. № С-2016-139/04.07.2016г., като същият не е приет поради липса на изискуемото по чл.22ж, ал.2, изречение второ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мнозинство.</w:t>
      </w:r>
    </w:p>
    <w:p w:rsidR="00000000" w:rsidDel="00000000" w:rsidP="00000000" w:rsidRDefault="00000000" w:rsidRPr="00000000" w14:paraId="00000023">
      <w:pPr>
        <w:spacing w:after="240" w:line="276" w:lineRule="auto"/>
        <w:ind w:firstLine="567"/>
        <w:jc w:val="both"/>
        <w:rPr>
          <w:vertAlign w:val="baseline"/>
        </w:rPr>
      </w:pPr>
      <w:r w:rsidDel="00000000" w:rsidR="00000000" w:rsidRPr="00000000">
        <w:rPr>
          <w:vertAlign w:val="baseline"/>
          <w:rtl w:val="0"/>
        </w:rPr>
        <w:t xml:space="preserve">С писма – изх. рег. № С-2016-139#8/16.09.2016г. и рег. № С-2016-139#9/16.09.2016г., заинтересованото лице и сигналоподателя са уведомени за заседанието на КПУКИ, проведено на 13.09.2016г.</w:t>
      </w:r>
    </w:p>
    <w:p w:rsidR="00000000" w:rsidDel="00000000" w:rsidP="00000000" w:rsidRDefault="00000000" w:rsidRPr="00000000" w14:paraId="00000024">
      <w:pPr>
        <w:spacing w:line="276" w:lineRule="auto"/>
        <w:ind w:firstLine="567"/>
        <w:jc w:val="center"/>
        <w:rPr>
          <w:i w:val="0"/>
          <w:iCs w:val="0"/>
          <w:vertAlign w:val="baseline"/>
        </w:rPr>
      </w:pPr>
      <w:r w:rsidDel="00000000" w:rsidR="00000000" w:rsidRPr="00000000">
        <w:rPr>
          <w:i w:val="1"/>
          <w:iCs w:val="1"/>
          <w:vertAlign w:val="baseline"/>
          <w:rtl w:val="0"/>
        </w:rPr>
        <w:t xml:space="preserve">При така установената фактическа обстановка, Комисията за противодействие на корупцията и за отнемане на незаконно придобитото имущество</w:t>
      </w:r>
      <w:r w:rsidDel="00000000" w:rsidR="00000000" w:rsidRPr="00000000">
        <w:rPr>
          <w:rtl w:val="0"/>
        </w:rPr>
      </w:r>
    </w:p>
    <w:p w:rsidR="00000000" w:rsidDel="00000000" w:rsidP="00000000" w:rsidRDefault="00000000" w:rsidRPr="00000000" w14:paraId="00000025">
      <w:pPr>
        <w:spacing w:after="240" w:line="276" w:lineRule="auto"/>
        <w:jc w:val="center"/>
        <w:rPr>
          <w:i w:val="0"/>
          <w:iCs w:val="0"/>
          <w:vertAlign w:val="baseline"/>
        </w:rPr>
      </w:pPr>
      <w:r w:rsidDel="00000000" w:rsidR="00000000" w:rsidRPr="00000000">
        <w:rPr>
          <w:i w:val="1"/>
          <w:iCs w:val="1"/>
          <w:vertAlign w:val="baseline"/>
          <w:rtl w:val="0"/>
        </w:rPr>
        <w:t xml:space="preserve">стигна до следните правни изводи:</w:t>
      </w:r>
      <w:r w:rsidDel="00000000" w:rsidR="00000000" w:rsidRPr="00000000">
        <w:rPr>
          <w:rtl w:val="0"/>
        </w:rPr>
      </w:r>
    </w:p>
    <w:p w:rsidR="00000000" w:rsidDel="00000000" w:rsidP="00000000" w:rsidRDefault="00000000" w:rsidRPr="00000000" w14:paraId="00000026">
      <w:pPr>
        <w:spacing w:after="240" w:line="276" w:lineRule="auto"/>
        <w:ind w:firstLine="600"/>
        <w:jc w:val="both"/>
        <w:rPr>
          <w:vertAlign w:val="baseline"/>
        </w:rPr>
      </w:pPr>
      <w:r w:rsidDel="00000000" w:rsidR="00000000" w:rsidRPr="00000000">
        <w:rPr>
          <w:vertAlign w:val="baseline"/>
          <w:rtl w:val="0"/>
        </w:rPr>
        <w:t xml:space="preserve">Сигналът е подаден от идентифицирано лице, поради което същият е годен за разглеждане от Комисията.</w:t>
      </w:r>
    </w:p>
    <w:p w:rsidR="00000000" w:rsidDel="00000000" w:rsidP="00000000" w:rsidRDefault="00000000" w:rsidRPr="00000000" w14:paraId="00000027">
      <w:pPr>
        <w:spacing w:after="240" w:line="276" w:lineRule="auto"/>
        <w:ind w:firstLine="567"/>
        <w:jc w:val="both"/>
        <w:rPr>
          <w:vertAlign w:val="baseline"/>
        </w:rPr>
      </w:pPr>
      <w:r w:rsidDel="00000000" w:rsidR="00000000" w:rsidRPr="00000000">
        <w:rPr>
          <w:vertAlign w:val="baseline"/>
          <w:rtl w:val="0"/>
        </w:rPr>
        <w:t xml:space="preserve">На основание пар.5, ал.1 от Закона за противодействие на корупцията и за отнемане на незаконно придобитото имущество (ЗПКОНПИ) неприключилите до влизане в сила на същия производства за установяване на конфликт на интереси се довършват по досегашния ред от КПКОНПИ. Поради това по отношение настоящото производство приложими са процесуалните разпоредби на ЗПУКИ (отм.)</w:t>
      </w:r>
    </w:p>
    <w:p w:rsidR="00000000" w:rsidDel="00000000" w:rsidP="00000000" w:rsidRDefault="00000000" w:rsidRPr="00000000" w14:paraId="00000028">
      <w:pPr>
        <w:spacing w:after="240" w:line="276" w:lineRule="auto"/>
        <w:ind w:firstLine="567"/>
        <w:jc w:val="both"/>
        <w:rPr>
          <w:vertAlign w:val="baseline"/>
        </w:rPr>
      </w:pPr>
      <w:r w:rsidDel="00000000" w:rsidR="00000000" w:rsidRPr="00000000">
        <w:rPr>
          <w:vertAlign w:val="baseline"/>
          <w:rtl w:val="0"/>
        </w:rPr>
        <w:t xml:space="preserve">Деянията, за които се твърди, че представляват конфликт на интереси, са извършени в периода на действие на ЗПУКИ (отм.). Тъй като конфликтът на интереси е административно нарушение, то спрямо него следва да се вземе предвид принципът на чл.3, ал.1 от Закона за административните нарушения и наказания и приложение да намери законът, който е бил в сила по време на извършването на нарушението.</w:t>
      </w:r>
    </w:p>
    <w:p w:rsidR="00000000" w:rsidDel="00000000" w:rsidP="00000000" w:rsidRDefault="00000000" w:rsidRPr="00000000" w14:paraId="00000029">
      <w:pPr>
        <w:spacing w:after="240" w:line="276" w:lineRule="auto"/>
        <w:ind w:firstLine="567"/>
        <w:jc w:val="both"/>
        <w:rPr>
          <w:vertAlign w:val="baseline"/>
        </w:rPr>
      </w:pPr>
      <w:r w:rsidDel="00000000" w:rsidR="00000000" w:rsidRPr="00000000">
        <w:rPr>
          <w:vertAlign w:val="baseline"/>
          <w:rtl w:val="0"/>
        </w:rPr>
        <w:t xml:space="preserve">В конкретния случай това означава, че спрямо твърденията в сигнала следва да се приложи ЗПУКИ (отм.), доколкото твърдените нарушения са извършени през 2015г. В конкретния случай ЗПКОНПИ не се явява по-благоприятен за лицето закон, тъй като предвидените наказания за същите нарушения по ЗПКОНПИ са с по-висок максимум от тези по ЗПУКИ (отм.).</w:t>
      </w:r>
    </w:p>
    <w:p w:rsidR="00000000" w:rsidDel="00000000" w:rsidP="00000000" w:rsidRDefault="00000000" w:rsidRPr="00000000" w14:paraId="0000002A">
      <w:pPr>
        <w:spacing w:after="240" w:line="276" w:lineRule="auto"/>
        <w:ind w:firstLine="567"/>
        <w:jc w:val="both"/>
        <w:rPr>
          <w:vertAlign w:val="baseline"/>
        </w:rPr>
      </w:pPr>
      <w:r w:rsidDel="00000000" w:rsidR="00000000" w:rsidRPr="00000000">
        <w:rPr>
          <w:vertAlign w:val="baseline"/>
          <w:rtl w:val="0"/>
        </w:rPr>
        <w:t xml:space="preserve">Също така, на основание пар.5, ал.1 от ЗПКОНПИ неприключилите до влизане в сила на закона производства за установяване на конфликт на интереси се довършват по досегашния ред от Комисията. Тъй като настоящото производство е започнало по време на действие на ЗПУКИ (отм.), то същото следва да се довърши на основание посочената разпоредба по реда на ЗПУКИ (отм.) от КПКОНПИ.</w:t>
      </w:r>
    </w:p>
    <w:p w:rsidR="00000000" w:rsidDel="00000000" w:rsidP="00000000" w:rsidRDefault="00000000" w:rsidRPr="00000000" w14:paraId="0000002B">
      <w:pPr>
        <w:spacing w:after="240" w:line="276" w:lineRule="auto"/>
        <w:ind w:firstLine="567"/>
        <w:jc w:val="both"/>
        <w:rPr>
          <w:vertAlign w:val="baseline"/>
        </w:rPr>
      </w:pPr>
      <w:r w:rsidDel="00000000" w:rsidR="00000000" w:rsidRPr="00000000">
        <w:rPr>
          <w:vertAlign w:val="baseline"/>
          <w:rtl w:val="0"/>
        </w:rPr>
        <w:t xml:space="preserve">За да е осъществен конфликт на интереси по смисъла на чл.2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C">
      <w:pPr>
        <w:spacing w:after="240" w:line="276" w:lineRule="auto"/>
        <w:ind w:firstLine="567"/>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чл.2, ал.2 и ал.3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Частен интерес е всеки интерес, който води до облага от материален или нематериален характер за лицето, заемащо публична длъжност или за свързаното с него лице,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 – 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D">
      <w:pPr>
        <w:spacing w:after="240" w:line="276" w:lineRule="auto"/>
        <w:ind w:firstLine="567"/>
        <w:jc w:val="both"/>
        <w:rPr>
          <w:vertAlign w:val="baseline"/>
        </w:rPr>
      </w:pPr>
      <w:r w:rsidDel="00000000" w:rsidR="00000000" w:rsidRPr="00000000">
        <w:rPr>
          <w:vertAlign w:val="baseline"/>
          <w:rtl w:val="0"/>
        </w:rPr>
        <w:t xml:space="preserve">Като кметски наместник в кметство Г.Д., в периода от 06.01.2012г. до 09.11.2015г., А.Ю. е лице, заемащо публична длъжност по смисъла на чл.3, т.25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 качеството си на кмет на с. К., считано от 10.11.2015г., А.Ю. е лице, заемащо публична длъжност по смисъла на чл.3, т.8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w:t>
      </w:r>
    </w:p>
    <w:p w:rsidR="00000000" w:rsidDel="00000000" w:rsidP="00000000" w:rsidRDefault="00000000" w:rsidRPr="00000000" w14:paraId="0000002E">
      <w:pPr>
        <w:spacing w:after="240" w:line="276" w:lineRule="auto"/>
        <w:ind w:firstLine="567"/>
        <w:jc w:val="both"/>
        <w:rPr>
          <w:vertAlign w:val="baseline"/>
        </w:rPr>
      </w:pPr>
      <w:r w:rsidDel="00000000" w:rsidR="00000000" w:rsidRPr="00000000">
        <w:rPr>
          <w:vertAlign w:val="baseline"/>
          <w:rtl w:val="0"/>
        </w:rPr>
        <w:t xml:space="preserve">Разпоредбата на чл.8, изречение второ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предвижда, че лице, заемащо публична длъжност няма право да сключва договори или да извършва други дейности в частен интерес при изпълнение на правомощията или задълженията си по служба. Частният интерес, съгласно чл.2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трябва да е такъв, че да може да повлияе върху безпристрастното и обективно изпълнение на правомощията или служебните задължения на лицето, заемащо публична длъжност и да води до облага за него или за свързано с него лице.</w:t>
      </w:r>
    </w:p>
    <w:p w:rsidR="00000000" w:rsidDel="00000000" w:rsidP="00000000" w:rsidRDefault="00000000" w:rsidRPr="00000000" w14:paraId="0000002F">
      <w:pPr>
        <w:spacing w:after="240" w:line="276" w:lineRule="auto"/>
        <w:ind w:firstLine="567"/>
        <w:jc w:val="both"/>
        <w:rPr>
          <w:vertAlign w:val="baseline"/>
        </w:rPr>
      </w:pPr>
      <w:r w:rsidDel="00000000" w:rsidR="00000000" w:rsidRPr="00000000">
        <w:rPr>
          <w:vertAlign w:val="baseline"/>
          <w:rtl w:val="0"/>
        </w:rPr>
        <w:t xml:space="preserve">Видно от събраните в хода на административното производство доказателства, А.Ю. като физическо лице е подал заявление по чл.37и, ал.5 от ЗСПЗЗ с приложените към него документи до кмета на Община М. на 10.03.2015г.</w:t>
      </w:r>
    </w:p>
    <w:p w:rsidR="00000000" w:rsidDel="00000000" w:rsidP="00000000" w:rsidRDefault="00000000" w:rsidRPr="00000000" w14:paraId="00000030">
      <w:pPr>
        <w:spacing w:after="240" w:line="276" w:lineRule="auto"/>
        <w:ind w:firstLine="567"/>
        <w:jc w:val="both"/>
        <w:rPr>
          <w:vertAlign w:val="baseline"/>
        </w:rPr>
      </w:pPr>
      <w:r w:rsidDel="00000000" w:rsidR="00000000" w:rsidRPr="00000000">
        <w:rPr>
          <w:vertAlign w:val="baseline"/>
          <w:rtl w:val="0"/>
        </w:rPr>
        <w:t xml:space="preserve">Съгласно разпоредбата на чл.37и, ал.</w:t>
      </w:r>
      <w:bookmarkStart w:colFirst="0" w:colLast="0" w:name="d4tispm9dm3u" w:id="0"/>
      <w:bookmarkEnd w:id="0"/>
      <w:r w:rsidDel="00000000" w:rsidR="00000000" w:rsidRPr="00000000">
        <w:rPr>
          <w:vertAlign w:val="baseline"/>
          <w:rtl w:val="0"/>
        </w:rPr>
        <w:t xml:space="preserve">1 от ЗСПЗЗ</w:t>
      </w:r>
      <w:r w:rsidDel="00000000" w:rsidR="00000000" w:rsidRPr="00000000">
        <w:rPr>
          <w:sz w:val="22"/>
          <w:szCs w:val="22"/>
          <w:vertAlign w:val="baseline"/>
          <w:rtl w:val="0"/>
        </w:rPr>
        <w:t xml:space="preserve">, </w:t>
      </w:r>
      <w:r w:rsidDel="00000000" w:rsidR="00000000" w:rsidRPr="00000000">
        <w:rPr>
          <w:vertAlign w:val="baseline"/>
          <w:rtl w:val="0"/>
        </w:rPr>
        <w:t xml:space="preserve">пасищата, мерите и ливадите от държавния и общинския поземлен фонд се отдават под наем или аренда по реда на </w:t>
      </w:r>
      <w:hyperlink r:id="rId6">
        <w:r w:rsidDel="00000000" w:rsidR="00000000" w:rsidRPr="00000000">
          <w:rPr>
            <w:color w:val="000000"/>
            <w:vertAlign w:val="baseline"/>
            <w:rtl w:val="0"/>
          </w:rPr>
          <w:t xml:space="preserve">чл.24а, ал.2</w:t>
        </w:r>
      </w:hyperlink>
      <w:r w:rsidDel="00000000" w:rsidR="00000000" w:rsidRPr="00000000">
        <w:rPr>
          <w:vertAlign w:val="baseline"/>
          <w:rtl w:val="0"/>
        </w:rPr>
        <w:t xml:space="preserve">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 Пасища, мери и ливади от държавния и общинския поземлен фонд се предоставят под наем или аренда на лица, които нямат данъчни задължения, както и задължения към Държавен фонд "Земеделие", държавния поземлен фонд, общинския поземлен фонд и за земи по </w:t>
      </w:r>
      <w:hyperlink r:id="rId7">
        <w:r w:rsidDel="00000000" w:rsidR="00000000" w:rsidRPr="00000000">
          <w:rPr>
            <w:color w:val="000000"/>
            <w:vertAlign w:val="baseline"/>
            <w:rtl w:val="0"/>
          </w:rPr>
          <w:t xml:space="preserve">чл.37в, ал.3, т.2</w:t>
        </w:r>
      </w:hyperlink>
      <w:r w:rsidDel="00000000" w:rsidR="00000000" w:rsidRPr="00000000">
        <w:rPr>
          <w:color w:val="000000"/>
          <w:vertAlign w:val="baseline"/>
          <w:rtl w:val="0"/>
        </w:rPr>
        <w:t xml:space="preserve"> от ЗСПЗЗ</w:t>
      </w:r>
      <w:r w:rsidDel="00000000" w:rsidR="00000000" w:rsidRPr="00000000">
        <w:rPr>
          <w:vertAlign w:val="baseline"/>
          <w:rtl w:val="0"/>
        </w:rPr>
        <w:t xml:space="preserve">.</w:t>
      </w:r>
    </w:p>
    <w:p w:rsidR="00000000" w:rsidDel="00000000" w:rsidP="00000000" w:rsidRDefault="00000000" w:rsidRPr="00000000" w14:paraId="00000031">
      <w:pPr>
        <w:spacing w:after="240" w:line="276" w:lineRule="auto"/>
        <w:ind w:firstLine="567"/>
        <w:jc w:val="both"/>
        <w:rPr>
          <w:sz w:val="22"/>
          <w:szCs w:val="22"/>
          <w:vertAlign w:val="baseline"/>
        </w:rPr>
      </w:pPr>
      <w:r w:rsidDel="00000000" w:rsidR="00000000" w:rsidRPr="00000000">
        <w:rPr>
          <w:vertAlign w:val="baseline"/>
          <w:rtl w:val="0"/>
        </w:rPr>
        <w:t xml:space="preserve">Съгласно чл.37и, ал.2 от с.з., Министърът на земеделието и храните определя със заповед свободните пасища, мери и ливади от държавния поземлен фонд, които се отдават под наем или аренда по ал.1, в срок, определен в правилника за прилагане на закона. Списък на имотите с категории и средните годишни рентни плащания за землището или за общината се обявяват в общинските служби по земеделие и областните дирекции "Земеделие" и се публикуват</w:t>
      </w:r>
      <w:r w:rsidDel="00000000" w:rsidR="00000000" w:rsidRPr="00000000">
        <w:rPr>
          <w:sz w:val="22"/>
          <w:szCs w:val="22"/>
          <w:vertAlign w:val="baseline"/>
          <w:rtl w:val="0"/>
        </w:rPr>
        <w:t xml:space="preserve"> </w:t>
      </w:r>
      <w:r w:rsidDel="00000000" w:rsidR="00000000" w:rsidRPr="00000000">
        <w:rPr>
          <w:vertAlign w:val="baseline"/>
          <w:rtl w:val="0"/>
        </w:rPr>
        <w:t xml:space="preserve">на интернет страницата на съответната областна дирекция "Земеделие" в срок до 1 март.</w:t>
      </w:r>
      <w:r w:rsidDel="00000000" w:rsidR="00000000" w:rsidRPr="00000000">
        <w:rPr>
          <w:rtl w:val="0"/>
        </w:rPr>
      </w:r>
    </w:p>
    <w:p w:rsidR="00000000" w:rsidDel="00000000" w:rsidP="00000000" w:rsidRDefault="00000000" w:rsidRPr="00000000" w14:paraId="00000032">
      <w:pPr>
        <w:spacing w:after="240" w:line="276" w:lineRule="auto"/>
        <w:ind w:firstLine="567"/>
        <w:jc w:val="both"/>
        <w:rPr>
          <w:vertAlign w:val="baseline"/>
        </w:rPr>
      </w:pPr>
      <w:r w:rsidDel="00000000" w:rsidR="00000000" w:rsidRPr="00000000">
        <w:rPr>
          <w:vertAlign w:val="baseline"/>
          <w:rtl w:val="0"/>
        </w:rPr>
        <w:t xml:space="preserve">Общинският съвет определя с решение пасищата, мерите и ливадите за общо и индивидуално ползване. Списък на имотите за индивидуално ползване с категории и средните годишни рентни плащания за землището или за общината се обявява в общините и кметствата и се публикува на интернет страницата на общината в срок до 1 март. (чл.37и, ал.3 от ЗСПЗЗ).</w:t>
      </w:r>
    </w:p>
    <w:p w:rsidR="00000000" w:rsidDel="00000000" w:rsidP="00000000" w:rsidRDefault="00000000" w:rsidRPr="00000000" w14:paraId="00000033">
      <w:pPr>
        <w:spacing w:after="240" w:line="276" w:lineRule="auto"/>
        <w:ind w:firstLine="567"/>
        <w:jc w:val="both"/>
        <w:rPr>
          <w:vertAlign w:val="baseline"/>
        </w:rPr>
      </w:pPr>
      <w:r w:rsidDel="00000000" w:rsidR="00000000" w:rsidRPr="00000000">
        <w:rPr>
          <w:vertAlign w:val="baseline"/>
          <w:rtl w:val="0"/>
        </w:rPr>
        <w:t xml:space="preserve">Чл.37и, ал.4 от ЗСПЗЗ гласи, че</w:t>
      </w:r>
      <w:r w:rsidDel="00000000" w:rsidR="00000000" w:rsidRPr="00000000">
        <w:rPr>
          <w:color w:val="000000"/>
          <w:vertAlign w:val="baseline"/>
          <w:rtl w:val="0"/>
        </w:rPr>
        <w:t xml:space="preserve"> п</w:t>
      </w:r>
      <w:r w:rsidDel="00000000" w:rsidR="00000000" w:rsidRPr="00000000">
        <w:rPr>
          <w:vertAlign w:val="baseline"/>
          <w:rtl w:val="0"/>
        </w:rPr>
        <w:t xml:space="preserve">асищата, мерите и ливадите се разпределят между правоимащите, които имат регистрирани животновъдни обекти в съответното землище, съобразно броя и вида на регистрираните пасищни селскостопански животни, в зависимост от притежаваните или ползвани на правно основание пасища, мери и ливади, но не повече от 10 дка за 1 животинска единица в имоти от първа до седма категория и до 20 дка за 1 животинска единица в имоти от осма до десета категория.</w:t>
      </w:r>
    </w:p>
    <w:p w:rsidR="00000000" w:rsidDel="00000000" w:rsidP="00000000" w:rsidRDefault="00000000" w:rsidRPr="00000000" w14:paraId="00000034">
      <w:pPr>
        <w:spacing w:after="240" w:line="276" w:lineRule="auto"/>
        <w:ind w:firstLine="567"/>
        <w:jc w:val="both"/>
        <w:rPr>
          <w:color w:val="000000"/>
          <w:vertAlign w:val="baseline"/>
        </w:rPr>
      </w:pPr>
      <w:r w:rsidDel="00000000" w:rsidR="00000000" w:rsidRPr="00000000">
        <w:rPr>
          <w:color w:val="000000"/>
          <w:vertAlign w:val="baseline"/>
          <w:rtl w:val="0"/>
        </w:rPr>
        <w:t xml:space="preserve">Кметът на общината назначава комисия, която определя необходимата за всеки кандидат площ по реда на ал.4 и разпределя имотите за всяко землище. Комисията съставя протокол за окончателното разпределение на имотите при наличие на необходимите площи в срок до 1 май (чл.37и, ал.6 от ЗСПЗЗ).</w:t>
      </w:r>
    </w:p>
    <w:p w:rsidR="00000000" w:rsidDel="00000000" w:rsidP="00000000" w:rsidRDefault="00000000" w:rsidRPr="00000000" w14:paraId="00000035">
      <w:pPr>
        <w:spacing w:after="240" w:line="276" w:lineRule="auto"/>
        <w:ind w:firstLine="567"/>
        <w:jc w:val="both"/>
        <w:rPr>
          <w:vertAlign w:val="baseline"/>
        </w:rPr>
      </w:pPr>
      <w:r w:rsidDel="00000000" w:rsidR="00000000" w:rsidRPr="00000000">
        <w:rPr>
          <w:color w:val="000000"/>
          <w:vertAlign w:val="baseline"/>
          <w:rtl w:val="0"/>
        </w:rPr>
        <w:t xml:space="preserve">Видно от Заповед № </w:t>
      </w:r>
      <w:r w:rsidDel="00000000" w:rsidR="00000000" w:rsidRPr="00000000">
        <w:rPr>
          <w:vertAlign w:val="baseline"/>
          <w:rtl w:val="0"/>
        </w:rPr>
        <w:t xml:space="preserve">РД-19-82/09.03.2015г., кметът на Община М. е назначил комисия за разпределение на имотите с НТП ливади, мери и пасища на територията на Община М., в съответствие с изискванията на ЗСПЗЗ, в състав: Д.А. – Председател и членове: Й.Т., Д.Х., О.Х. и Х.С. В заповедта е посочено, че като член на комисията се включва и съответния кмет/кметски наместник на територията на кметството, в което се разпределят земите. Предвид горното, по силата на своето служебно правоотношение, в качеството си на кметски наместник в село Г.Д., А.Ю. е станал член по право на назначената със </w:t>
      </w:r>
      <w:r w:rsidDel="00000000" w:rsidR="00000000" w:rsidRPr="00000000">
        <w:rPr>
          <w:color w:val="000000"/>
          <w:vertAlign w:val="baseline"/>
          <w:rtl w:val="0"/>
        </w:rPr>
        <w:t xml:space="preserve">Заповед № </w:t>
      </w:r>
      <w:r w:rsidDel="00000000" w:rsidR="00000000" w:rsidRPr="00000000">
        <w:rPr>
          <w:vertAlign w:val="baseline"/>
          <w:rtl w:val="0"/>
        </w:rPr>
        <w:t xml:space="preserve">РД-19-82/09.03.2015г. на кмета на Община М. комисия и като такъв е положил подпис под приложения по преписката протокол за разпределение на имотите с НТП ливади, мери и пасища в землище с. Г.Д., Община М. за земеделски стопани за 2015г.</w:t>
      </w:r>
    </w:p>
    <w:p w:rsidR="00000000" w:rsidDel="00000000" w:rsidP="00000000" w:rsidRDefault="00000000" w:rsidRPr="00000000" w14:paraId="00000036">
      <w:pPr>
        <w:spacing w:after="240" w:line="276" w:lineRule="auto"/>
        <w:ind w:firstLine="567"/>
        <w:jc w:val="both"/>
        <w:rPr>
          <w:vertAlign w:val="baseline"/>
        </w:rPr>
      </w:pPr>
      <w:r w:rsidDel="00000000" w:rsidR="00000000" w:rsidRPr="00000000">
        <w:rPr>
          <w:vertAlign w:val="baseline"/>
          <w:rtl w:val="0"/>
        </w:rPr>
        <w:t xml:space="preserve">С подписването на протокола за разпределение на имотите с НТП ливади, мери и пасища в землище с. Г.Д., Община М. за земеделски стопани 2015г., като член на определената от кмета на Община М. комисия, А.Ю., в качеството си на кметски наместник в село Г.Д. е нарушил разпоредбата на чл.8, изречение второ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Подписването на протокола е част от правомощията му като член на назначената от кмета на Община М. комисия и представлява дейност в негов частен интерес по смисъла на чл.8, изречение второ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повлиял върху безпристрастното и обективно изпълнение на правомощията и задълженията му по служба.</w:t>
      </w:r>
    </w:p>
    <w:p w:rsidR="00000000" w:rsidDel="00000000" w:rsidP="00000000" w:rsidRDefault="00000000" w:rsidRPr="00000000" w14:paraId="00000037">
      <w:pPr>
        <w:spacing w:after="240" w:line="276" w:lineRule="auto"/>
        <w:ind w:firstLine="567"/>
        <w:jc w:val="both"/>
        <w:rPr>
          <w:vertAlign w:val="baseline"/>
        </w:rPr>
      </w:pPr>
      <w:r w:rsidDel="00000000" w:rsidR="00000000" w:rsidRPr="00000000">
        <w:rPr>
          <w:vertAlign w:val="baseline"/>
          <w:rtl w:val="0"/>
        </w:rPr>
        <w:t xml:space="preserve">Получената от извършеното нарушение облага е нематериална и се изразява в подкрепа за лицето, заемащо публична длъжност, във връзка с подписването на Договор за наем на мери и пасища на територията на Община М. №182/27.03.2015г., сключен на основание чл.37и, ал.4 и ал.7 от ЗСПЗЗ, между Община М., представлявана от кмета и гл. счетоводител и А.Ю., за имоти от землището на с. Г.Д. с номера №043015 с НТП ливада – 1.600 дка, №043023 с НТП ливада – 1.000 дка, №043024 с НТП ливада – 1.000 дка и №043025 с НТП ливада – 2.500 дка.</w:t>
      </w:r>
    </w:p>
    <w:p w:rsidR="00000000" w:rsidDel="00000000" w:rsidP="00000000" w:rsidRDefault="00000000" w:rsidRPr="00000000" w14:paraId="00000038">
      <w:pPr>
        <w:spacing w:after="240" w:line="276" w:lineRule="auto"/>
        <w:ind w:firstLine="567"/>
        <w:jc w:val="both"/>
        <w:rPr>
          <w:vertAlign w:val="baseline"/>
        </w:rPr>
      </w:pPr>
      <w:r w:rsidDel="00000000" w:rsidR="00000000" w:rsidRPr="00000000">
        <w:rPr>
          <w:vertAlign w:val="baseline"/>
          <w:rtl w:val="0"/>
        </w:rPr>
        <w:t xml:space="preserve">Мястото на извършване на нарушението е с. Г.Д., Община М.</w:t>
      </w:r>
    </w:p>
    <w:p w:rsidR="00000000" w:rsidDel="00000000" w:rsidP="00000000" w:rsidRDefault="00000000" w:rsidRPr="00000000" w14:paraId="00000039">
      <w:pPr>
        <w:spacing w:after="240" w:line="276" w:lineRule="auto"/>
        <w:ind w:firstLine="567"/>
        <w:jc w:val="both"/>
        <w:rPr>
          <w:vertAlign w:val="baseline"/>
        </w:rPr>
      </w:pPr>
      <w:r w:rsidDel="00000000" w:rsidR="00000000" w:rsidRPr="00000000">
        <w:rPr>
          <w:vertAlign w:val="baseline"/>
          <w:rtl w:val="0"/>
        </w:rPr>
        <w:t xml:space="preserve">Предвид липсата на конкретна дата, удостоверяваща кога Ю. е положил подписа си като член на назначената от кмета на Община М. комисия, се обуславя извода, че датата на извършеното от същия нарушение не е определена, но е определяема. Комисията възприема становището, че като дата на извършеното от А.Ю. нарушение следва да се възприеме най-късната възможна дата, на която лицето е упражнило правомощията си по служба и това е 26.03.2015г. Този извод се налага от обстоятелството, че съгласно разпоредбата на чл.37и, ал.12 от ЗСПЗЗ, договорите за наем за земеделските земи се сключват от кмета на общината въз основа на протоколите на комисиите по чл.37и, ал.6 от ЗСПЗЗ, с които се извършва тяхното разпределение, а видно от Договор за наем на мери и пасища на територията на Община М. с рег. №182 от 27.03.2015г. по описа на Община М., същият е сключен на 27.03.2015г.</w:t>
      </w:r>
    </w:p>
    <w:p w:rsidR="00000000" w:rsidDel="00000000" w:rsidP="00000000" w:rsidRDefault="00000000" w:rsidRPr="00000000" w14:paraId="0000003A">
      <w:pPr>
        <w:spacing w:after="240" w:line="276" w:lineRule="auto"/>
        <w:ind w:firstLine="567"/>
        <w:jc w:val="both"/>
        <w:rPr>
          <w:vertAlign w:val="baseline"/>
        </w:rPr>
      </w:pPr>
      <w:r w:rsidDel="00000000" w:rsidR="00000000" w:rsidRPr="00000000">
        <w:rPr>
          <w:vertAlign w:val="baseline"/>
          <w:rtl w:val="0"/>
        </w:rPr>
        <w:t xml:space="preserve">Законодателят, в нормата на чл.19, ал.1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е въвел задължение лице, заемащо публична длъжност, само да се отстрани от изпълнение на правомощията си по служба, когато по конкретен повод е налице частен интерес посредством института на подаване на декларация за конфликт на интереси по конкретен повод и института на самоотвода. На основание чл.16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лице, заемащо публична длъжност подава декларация, когато има частен интерес от упражняване на свое правомощие по служба. Декларацията се подава преди започване или по време на изпълнението на правомощията от лицето, което има частен интерес. Още повече при наличие на частен интерес, лицето следва да се отстрани от изпълнение на правомощията си или задълженията по служба по реда на чл.19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3B">
      <w:pPr>
        <w:spacing w:after="240" w:line="276" w:lineRule="auto"/>
        <w:ind w:firstLine="567"/>
        <w:jc w:val="both"/>
        <w:rPr>
          <w:vertAlign w:val="baseline"/>
        </w:rPr>
      </w:pPr>
      <w:r w:rsidDel="00000000" w:rsidR="00000000" w:rsidRPr="00000000">
        <w:rPr>
          <w:vertAlign w:val="baseline"/>
          <w:rtl w:val="0"/>
        </w:rPr>
        <w:t xml:space="preserve">Комисията приема, че за А.М.Ю., в качеството му на лице, заемащо публична длъжност е възникнало задължение за подаване на декларация за конфликт на интереси по конкретен повод, съгласно разпоредбата на чл.12, т.4 във връзка с чл.16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при подписването на протокол за разпределение на имотите с НТП ливади, мери и пасища в землище с. Г.Д., Община М. за земеделски стопани 2015г.</w:t>
      </w:r>
    </w:p>
    <w:p w:rsidR="00000000" w:rsidDel="00000000" w:rsidP="00000000" w:rsidRDefault="00000000" w:rsidRPr="00000000" w14:paraId="0000003C">
      <w:pPr>
        <w:spacing w:after="240" w:line="276" w:lineRule="auto"/>
        <w:ind w:firstLine="567"/>
        <w:jc w:val="both"/>
        <w:rPr>
          <w:vertAlign w:val="baseline"/>
        </w:rPr>
      </w:pPr>
      <w:r w:rsidDel="00000000" w:rsidR="00000000" w:rsidRPr="00000000">
        <w:rPr>
          <w:vertAlign w:val="baseline"/>
          <w:rtl w:val="0"/>
        </w:rPr>
        <w:t xml:space="preserve">Видно от събраните по преписката доказателства, А.М.Ю. не е подал декларация по чл.12, т.4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нито се е отвел от упражняване на служебните си правомощия, възложени му със </w:t>
      </w:r>
      <w:r w:rsidDel="00000000" w:rsidR="00000000" w:rsidRPr="00000000">
        <w:rPr>
          <w:color w:val="000000"/>
          <w:vertAlign w:val="baseline"/>
          <w:rtl w:val="0"/>
        </w:rPr>
        <w:t xml:space="preserve">Заповед № </w:t>
      </w:r>
      <w:r w:rsidDel="00000000" w:rsidR="00000000" w:rsidRPr="00000000">
        <w:rPr>
          <w:vertAlign w:val="baseline"/>
          <w:rtl w:val="0"/>
        </w:rPr>
        <w:t xml:space="preserve">РД-19-82/09.03.2015г. на кмета на Община М. Нещо повече, същият е подал заявлението си по чл.37и, ал.5 от ЗСПЗЗ, с което иска да му бъдат за предоставени за ползване мери, пасища и ливади от землището на с. Г.Д., Община М., след издаване на кметската заповед за назначаване на комисията, отговорна за разпределението на земите, в която участва като неин член по право.</w:t>
      </w:r>
    </w:p>
    <w:p w:rsidR="00000000" w:rsidDel="00000000" w:rsidP="00000000" w:rsidRDefault="00000000" w:rsidRPr="00000000" w14:paraId="0000003D">
      <w:pPr>
        <w:spacing w:after="240" w:line="276" w:lineRule="auto"/>
        <w:ind w:firstLine="567"/>
        <w:jc w:val="both"/>
        <w:rPr>
          <w:vertAlign w:val="baseline"/>
        </w:rPr>
      </w:pPr>
      <w:r w:rsidDel="00000000" w:rsidR="00000000" w:rsidRPr="00000000">
        <w:rPr>
          <w:vertAlign w:val="baseline"/>
          <w:rtl w:val="0"/>
        </w:rPr>
        <w:t xml:space="preserve">Предвид изложеното, Комисията за противодействие на корупцията и за отнемане на незаконно придобитото имущество, на основание чл.27, ал.2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във вр. с </w:t>
      </w:r>
      <w:r w:rsidDel="00000000" w:rsidR="00000000" w:rsidRPr="00000000">
        <w:rPr>
          <w:color w:val="000000"/>
          <w:vertAlign w:val="baseline"/>
          <w:rtl w:val="0"/>
        </w:rPr>
        <w:t xml:space="preserve">чл.7, т.2 от Правилника за организацията и дейността на Комисията за предотвратяване и установяване конфликт на интереси и във вр.</w:t>
      </w:r>
      <w:r w:rsidDel="00000000" w:rsidR="00000000" w:rsidRPr="00000000">
        <w:rPr>
          <w:vertAlign w:val="baseline"/>
          <w:rtl w:val="0"/>
        </w:rPr>
        <w:t xml:space="preserve"> с §3, т.3 и §5, ал.1 от Преходните и заключителните разпоредби на Закона за противодействие на корупцията и за отнемане на незаконно придобитото имущество,</w:t>
      </w:r>
    </w:p>
    <w:p w:rsidR="00000000" w:rsidDel="00000000" w:rsidP="00000000" w:rsidRDefault="00000000" w:rsidRPr="00000000" w14:paraId="0000003E">
      <w:pPr>
        <w:spacing w:after="240" w:line="276" w:lineRule="auto"/>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3F">
      <w:pPr>
        <w:spacing w:after="240" w:line="276" w:lineRule="auto"/>
        <w:ind w:firstLine="567"/>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А.М.Ю. с ЕГН *** - кметски наместник в кметство Г.Д., Община М., в периода 06.01.2012г. до 09.11.2015г., за това, че като лице, заемало публична длъжност по чл.3, т.25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на 26.03.2015г. е подписал протокол за разпределение на имотите с НТП ливади, мери и пасища в землище с. Г.Д., Община М. за земеделски стопани за 2015г., в свой частен интерес, в нарушение на разпоредбата на чл.8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40">
      <w:pPr>
        <w:spacing w:after="240" w:line="276" w:lineRule="auto"/>
        <w:ind w:firstLine="567"/>
        <w:jc w:val="both"/>
        <w:rPr>
          <w:vertAlign w:val="baseline"/>
        </w:rPr>
      </w:pPr>
      <w:r w:rsidDel="00000000" w:rsidR="00000000" w:rsidRPr="00000000">
        <w:rPr>
          <w:b w:val="1"/>
          <w:bCs w:val="1"/>
          <w:vertAlign w:val="baseline"/>
          <w:rtl w:val="0"/>
        </w:rPr>
        <w:t xml:space="preserve">УСТАНОВАВА</w:t>
      </w:r>
      <w:r w:rsidDel="00000000" w:rsidR="00000000" w:rsidRPr="00000000">
        <w:rPr>
          <w:vertAlign w:val="baseline"/>
          <w:rtl w:val="0"/>
        </w:rPr>
        <w:t xml:space="preserve"> неподаване на декларация по чл.12, т.4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 отношение на А.М.Ю. с ЕГН *** - кметски наместник в кметство Г.Д., Община М., в периода 06.01.2012г. до 09.11.2015г. и лице, заемало публична длъжност по чл.3, т.25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във вр. с извършено на 26.03.2015г. подписване на протокол за разпределение на имотите с НТП ливади, мери и пасища в землище с. Г.Д., Община М. за земеделски стопани за 2015г., в нарушение на разпоредбата на чл.16, ал.1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41">
      <w:pPr>
        <w:spacing w:after="240" w:line="276" w:lineRule="auto"/>
        <w:ind w:firstLine="567"/>
        <w:jc w:val="both"/>
        <w:rPr>
          <w:vertAlign w:val="baseline"/>
        </w:rPr>
      </w:pPr>
      <w:r w:rsidDel="00000000" w:rsidR="00000000" w:rsidRPr="00000000">
        <w:rPr>
          <w:vertAlign w:val="baseline"/>
          <w:rtl w:val="0"/>
        </w:rPr>
        <w:t xml:space="preserve">На основание чл.27, ал.5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решението може да се оспори от заинтересованото лице пред Административен съд – С., по реда на Административнопроцесуалния кодекс, в 14-дневен срок от съобщаването му.</w:t>
      </w:r>
    </w:p>
    <w:p w:rsidR="00000000" w:rsidDel="00000000" w:rsidP="00000000" w:rsidRDefault="00000000" w:rsidRPr="00000000" w14:paraId="00000042">
      <w:pPr>
        <w:tabs>
          <w:tab w:val="left" w:leader="none" w:pos="6300"/>
        </w:tabs>
        <w:spacing w:line="276" w:lineRule="auto"/>
        <w:ind w:firstLine="567"/>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43">
      <w:pPr>
        <w:spacing w:line="276" w:lineRule="auto"/>
        <w:ind w:firstLine="567"/>
        <w:rPr>
          <w:b w:val="0"/>
          <w:bCs w:val="0"/>
          <w:vertAlign w:val="baseline"/>
        </w:rPr>
      </w:pPr>
      <w:r w:rsidDel="00000000" w:rsidR="00000000" w:rsidRPr="00000000">
        <w:rPr>
          <w:b w:val="1"/>
          <w:bCs w:val="1"/>
          <w:vertAlign w:val="baseline"/>
          <w:rtl w:val="0"/>
        </w:rPr>
        <w:t xml:space="preserve">Член:……………………/п/…………../Антоанета Цонкова/</w:t>
      </w:r>
      <w:r w:rsidDel="00000000" w:rsidR="00000000" w:rsidRPr="00000000">
        <w:rPr>
          <w:rtl w:val="0"/>
        </w:rPr>
      </w:r>
    </w:p>
    <w:p w:rsidR="00000000" w:rsidDel="00000000" w:rsidP="00000000" w:rsidRDefault="00000000" w:rsidRPr="00000000" w14:paraId="00000044">
      <w:pPr>
        <w:spacing w:line="276" w:lineRule="auto"/>
        <w:ind w:firstLine="567"/>
        <w:rPr>
          <w:b w:val="0"/>
          <w:bCs w:val="0"/>
          <w:vertAlign w:val="baseline"/>
        </w:rPr>
      </w:pPr>
      <w:r w:rsidDel="00000000" w:rsidR="00000000" w:rsidRPr="00000000">
        <w:rPr>
          <w:b w:val="1"/>
          <w:bCs w:val="1"/>
          <w:vertAlign w:val="baseline"/>
          <w:rtl w:val="0"/>
        </w:rPr>
        <w:t xml:space="preserve">Член:…………………../п/…………....…/Пламен Йоцов/</w:t>
      </w:r>
      <w:r w:rsidDel="00000000" w:rsidR="00000000" w:rsidRPr="00000000">
        <w:rPr>
          <w:rtl w:val="0"/>
        </w:rPr>
      </w:r>
    </w:p>
    <w:p w:rsidR="00000000" w:rsidDel="00000000" w:rsidP="00000000" w:rsidRDefault="00000000" w:rsidRPr="00000000" w14:paraId="00000045">
      <w:pPr>
        <w:tabs>
          <w:tab w:val="left" w:leader="none" w:pos="5400"/>
        </w:tabs>
        <w:spacing w:line="276" w:lineRule="auto"/>
        <w:ind w:firstLine="567"/>
        <w:jc w:val="both"/>
        <w:rPr>
          <w:b w:val="0"/>
          <w:bCs w:val="0"/>
          <w:vertAlign w:val="baseline"/>
        </w:rPr>
      </w:pPr>
      <w:r w:rsidDel="00000000" w:rsidR="00000000" w:rsidRPr="00000000">
        <w:rPr>
          <w:b w:val="1"/>
          <w:bCs w:val="1"/>
          <w:vertAlign w:val="baseline"/>
          <w:rtl w:val="0"/>
        </w:rPr>
        <w:t xml:space="preserve">Член:…………………/п/……………..../Силвия Къдрева/</w:t>
      </w:r>
      <w:r w:rsidDel="00000000" w:rsidR="00000000" w:rsidRPr="00000000">
        <w:rPr>
          <w:rtl w:val="0"/>
        </w:rPr>
      </w:r>
    </w:p>
    <w:sectPr>
      <w:headerReference r:id="rId8" w:type="first"/>
      <w:footerReference r:id="rId9" w:type="default"/>
      <w:pgSz w:h="15840" w:w="12240" w:orient="portrait"/>
      <w:pgMar w:bottom="1134" w:top="1134" w:left="1276" w:right="1041" w:header="454" w:footer="39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47">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8">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49">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4A">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4B">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ул. “Г.С.Раковски” №112,  тел: (+359 2)   9234 333, факс: (+359 2) 980 68 86</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