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№ РП-562-18-002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709"/>
        </w:tabs>
        <w:spacing w:after="240" w:line="276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Днес, 09.01.2019г., Комисията за противодействие на корупцията и за отнемане на незаконно придобитото имущество /КПКОНПИ/, в състав:</w:t>
      </w:r>
    </w:p>
    <w:p w:rsidR="00000000" w:rsidDel="00000000" w:rsidP="00000000" w:rsidRDefault="00000000" w:rsidRPr="00000000" w14:paraId="00000004">
      <w:pPr>
        <w:tabs>
          <w:tab w:val="left" w:leader="none" w:pos="709"/>
        </w:tabs>
        <w:spacing w:line="276" w:lineRule="auto"/>
        <w:ind w:firstLine="709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Председател - Пламен Георгиев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 -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firstLine="709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709"/>
        </w:tabs>
        <w:spacing w:line="276" w:lineRule="auto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ab/>
        <w:t xml:space="preserve">Член: Антоанета Георгиева -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709"/>
        </w:tabs>
        <w:spacing w:after="240" w:line="276" w:lineRule="auto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ab/>
        <w:t xml:space="preserve">Член: Силвия Къдрева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line="276" w:lineRule="auto"/>
        <w:ind w:firstLine="708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line="276" w:lineRule="auto"/>
        <w:ind w:firstLine="708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Производството е образувано по реда на чл.71, ал.1, пр.1 от Закона за противодействие на корупцията и за отнемане на незаконно придобитото имущество (ЗПКОНПИ) и е образувано въз основа на сигнал с рег. № ЦУ01/С-562/19.11.2018г.</w:t>
      </w:r>
    </w:p>
    <w:p w:rsidR="00000000" w:rsidDel="00000000" w:rsidP="00000000" w:rsidRDefault="00000000" w:rsidRPr="00000000" w14:paraId="0000000B">
      <w:pPr>
        <w:tabs>
          <w:tab w:val="left" w:leader="none" w:pos="0"/>
        </w:tabs>
        <w:spacing w:after="240" w:line="276" w:lineRule="auto"/>
        <w:ind w:firstLine="567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Същият е против Р.М. на длъжност главен горски инспектор в РДГ – ***.</w:t>
      </w:r>
    </w:p>
    <w:p w:rsidR="00000000" w:rsidDel="00000000" w:rsidP="00000000" w:rsidRDefault="00000000" w:rsidRPr="00000000" w14:paraId="0000000C">
      <w:pPr>
        <w:tabs>
          <w:tab w:val="left" w:leader="none" w:pos="0"/>
        </w:tabs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По същество в сигнала се твърди, </w:t>
      </w:r>
      <w:r w:rsidDel="00000000" w:rsidR="00000000" w:rsidRPr="00000000">
        <w:rPr>
          <w:vertAlign w:val="baseline"/>
          <w:rtl w:val="0"/>
        </w:rPr>
        <w:t xml:space="preserve">че всички фирми, извършващи дърводобив и реализация на дървесина са непрекъснато проверявани, актувани и спирани от дейността на Р.М., служител на висок пост в РДГ ***. Твърди се, че основните й задължения са упражняване на контрол на извършваната дейност, но в последните години този контрол е преминал в самоуправство и заяждане с тези, които не осигуряват работа на съпруга й К.М., който е основен частен лесовъд на територията на област ***. Твърди се, че М. е в конфликт на интереси и несъвместимост предвид факта, че е държавен служител, осъществява контролна дейност на фирми и обекти на територия, на която съпругът и е главно действащо лице, осъществяващо частна лесовъдска дейност. М. подписва, одобрява и проверява изготвените от съпругът й горско-стопански програми, както и текущият и последващ контрол по изпълнението им. К.М. е единственият лесовъд на частна практика на територията на област ***, който няма нито един съставен АУАН и неговите сечища са с най-голям процент на усвояване на дървесина.</w:t>
      </w:r>
    </w:p>
    <w:p w:rsidR="00000000" w:rsidDel="00000000" w:rsidP="00000000" w:rsidRDefault="00000000" w:rsidRPr="00000000" w14:paraId="0000000D">
      <w:pPr>
        <w:spacing w:after="240" w:line="276" w:lineRule="auto"/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Към сигнала не са приложени доказателства.</w:t>
      </w:r>
    </w:p>
    <w:p w:rsidR="00000000" w:rsidDel="00000000" w:rsidP="00000000" w:rsidRDefault="00000000" w:rsidRPr="00000000" w14:paraId="0000000E">
      <w:pPr>
        <w:spacing w:after="240" w:line="276" w:lineRule="auto"/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Служебно е направена справка на електронната страница на ИАГ, РДГ ***.</w:t>
      </w:r>
    </w:p>
    <w:p w:rsidR="00000000" w:rsidDel="00000000" w:rsidP="00000000" w:rsidRDefault="00000000" w:rsidRPr="00000000" w14:paraId="0000000F">
      <w:pPr>
        <w:spacing w:after="240" w:line="276" w:lineRule="auto"/>
        <w:ind w:firstLine="720"/>
        <w:jc w:val="both"/>
        <w:rPr>
          <w:i w:val="0"/>
          <w:iCs w:val="0"/>
          <w:color w:val="000000"/>
          <w:vertAlign w:val="baseline"/>
        </w:rPr>
      </w:pP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 xml:space="preserve">В хода на проверката по сигнала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line="276" w:lineRule="auto"/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Сигналът е подаден от физическо лице с посочени три имена, адрес, телефон, и е подписан.</w:t>
      </w:r>
    </w:p>
    <w:p w:rsidR="00000000" w:rsidDel="00000000" w:rsidP="00000000" w:rsidRDefault="00000000" w:rsidRPr="00000000" w14:paraId="00000011">
      <w:pPr>
        <w:spacing w:after="240" w:line="276" w:lineRule="auto"/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От извършената справка в електронната страница на ИАГ, РДГ *** се установява, че Р.М. е главен горски инспектор в РДГ- ***.</w:t>
      </w:r>
    </w:p>
    <w:p w:rsidR="00000000" w:rsidDel="00000000" w:rsidP="00000000" w:rsidRDefault="00000000" w:rsidRPr="00000000" w14:paraId="00000012">
      <w:pPr>
        <w:spacing w:after="240" w:line="276" w:lineRule="auto"/>
        <w:ind w:firstLine="720"/>
        <w:jc w:val="both"/>
        <w:rPr>
          <w:i w:val="0"/>
          <w:iCs w:val="0"/>
          <w:color w:val="000000"/>
          <w:vertAlign w:val="baseline"/>
        </w:rPr>
      </w:pP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 xml:space="preserve">При така изяснената фактическа обстановка Комисията установи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line="276" w:lineRule="auto"/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Предпоставките за започване на производството за установяване на конфликт на интереси са уредени в чл.47, ал.1 и чл.48, ал.1 от ЗПКОНПИ – сигналът се подава в писмена форма и съдържа: три имена, единен граждански номер, адрес, телефон, факс и електронен адрес, дата на подаване на сигнала и подпис на подателя; имената на лицето, срещу което се подава сигнала и заеманата от него висша публична длъжност; данни за твърдяно нарушение на ЗПКОНПИ</w:t>
      </w: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 xml:space="preserve">,</w:t>
      </w:r>
      <w:r w:rsidDel="00000000" w:rsidR="00000000" w:rsidRPr="00000000">
        <w:rPr>
          <w:color w:val="000000"/>
          <w:vertAlign w:val="baseline"/>
          <w:rtl w:val="0"/>
        </w:rPr>
        <w:t xml:space="preserve"> като място и период на извършване на нарушението и описание на деянието, както и позоваване на документи или други източници, които съдържат информация, подкрепяща изложеното в сигнала. При наличието на посочените предпоставки Комисията е длъжна да започне, проведе и приключи производство, спазвайки принципа на служебното начало, съгласно чл.9 от АПК. При липсата на предвидените в закона условия производството следва да се прекрати. </w:t>
      </w:r>
    </w:p>
    <w:p w:rsidR="00000000" w:rsidDel="00000000" w:rsidP="00000000" w:rsidRDefault="00000000" w:rsidRPr="00000000" w14:paraId="00000014">
      <w:pPr>
        <w:spacing w:after="240" w:line="276" w:lineRule="auto"/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Видно от чл.52 от ЗПКОНПИ наличието на лице, заемащо висша публична длъжност по смисъла на чл.6 от ЗПКОНПИ, е задължителна предпоставка за Комисията да разгледа и да се произнесе по сигнал за установяване на конфликт на интереси. </w:t>
      </w:r>
    </w:p>
    <w:p w:rsidR="00000000" w:rsidDel="00000000" w:rsidP="00000000" w:rsidRDefault="00000000" w:rsidRPr="00000000" w14:paraId="00000015">
      <w:pPr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В настоящия случай сигналът е подаден срещу лице, което не попада в обхвата на лицата, заемащи висша публична длъжност по смисъла на чл.6 от ЗПКОНПИ. Съгласно твърденията в сигнала и направена справка на електронната страница на РДГ *** Р.М. е главен горски инспектор в РДГ-***. </w:t>
      </w:r>
      <w:r w:rsidDel="00000000" w:rsidR="00000000" w:rsidRPr="00000000">
        <w:rPr>
          <w:vertAlign w:val="baseline"/>
          <w:rtl w:val="0"/>
        </w:rPr>
        <w:t xml:space="preserve">В това си качество същата не е лице, заемащо висша публична длъжност по смисъла на чл.6, ал.1, т.1 - 50 от ЗПКОНПИ.</w:t>
      </w:r>
    </w:p>
    <w:p w:rsidR="00000000" w:rsidDel="00000000" w:rsidP="00000000" w:rsidRDefault="00000000" w:rsidRPr="00000000" w14:paraId="00000016">
      <w:pPr>
        <w:spacing w:after="240" w:line="276" w:lineRule="auto"/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Наличието на лице, заемащо висша публична длъжност е съществена материалноправна предпоставка за провеждане на производството пред Комисията за противодействие на корупцията и за отнемане на незаконно придобитото имущество, за която тя следи служебно. Липсата на тази предпоставка – субект, или лице, заемащо висша публична длъжност, срещу което да се проведе административното производство, се явява пречка за разглеждане на постъпилия сигнал и е основание за прекратяване на настоящото производство и изпращане на сигнала по компетентност, на основание чл.47, ал.5 от ЗПКОНПИ, на органа по избора или назначаването.</w:t>
      </w:r>
    </w:p>
    <w:p w:rsidR="00000000" w:rsidDel="00000000" w:rsidP="00000000" w:rsidRDefault="00000000" w:rsidRPr="00000000" w14:paraId="00000017">
      <w:pPr>
        <w:spacing w:after="240" w:line="276" w:lineRule="auto"/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гореизложеното, на основание чл.27, ал.2, т.6 от АПК, във вр. с чл.6, ал.1 и чл.47, ал.5 във връзка с §2, ал.5 от Закона за противодействие на корупцията и за отнемане на незаконно придобитото имущество, Комисията за противодействие на корупцията и за отнемане на незаконно придобитото имущество</w:t>
      </w:r>
    </w:p>
    <w:p w:rsidR="00000000" w:rsidDel="00000000" w:rsidP="00000000" w:rsidRDefault="00000000" w:rsidRPr="00000000" w14:paraId="00000018">
      <w:pPr>
        <w:spacing w:after="240" w:line="276" w:lineRule="auto"/>
        <w:ind w:firstLine="709"/>
        <w:jc w:val="both"/>
        <w:rPr>
          <w:b w:val="0"/>
          <w:bCs w:val="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0"/>
        </w:tabs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ПРЕКРАТЯВА</w:t>
      </w:r>
      <w:r w:rsidDel="00000000" w:rsidR="00000000" w:rsidRPr="00000000">
        <w:rPr>
          <w:vertAlign w:val="baseline"/>
          <w:rtl w:val="0"/>
        </w:rPr>
        <w:t xml:space="preserve"> производството по сигнал с рег. № ЦУ01/С-562/19.11.2018г., насочен против Р.М., на длъжност главен горски инспектор в РДГ – ***.</w:t>
      </w:r>
    </w:p>
    <w:p w:rsidR="00000000" w:rsidDel="00000000" w:rsidP="00000000" w:rsidRDefault="00000000" w:rsidRPr="00000000" w14:paraId="0000001B">
      <w:pPr>
        <w:spacing w:line="276" w:lineRule="auto"/>
        <w:ind w:firstLine="567"/>
        <w:jc w:val="center"/>
        <w:rPr>
          <w:b w:val="0"/>
          <w:bCs w:val="0"/>
          <w:sz w:val="16"/>
          <w:szCs w:val="16"/>
          <w:highlight w:val="yellow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line="276" w:lineRule="auto"/>
        <w:ind w:firstLine="567"/>
        <w:jc w:val="both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ПРЕПРАЩА </w:t>
      </w:r>
      <w:r w:rsidDel="00000000" w:rsidR="00000000" w:rsidRPr="00000000">
        <w:rPr>
          <w:color w:val="000000"/>
          <w:vertAlign w:val="baseline"/>
          <w:rtl w:val="0"/>
        </w:rPr>
        <w:t xml:space="preserve">сигнала на директора на РДГ *** за предприемане на необходимите действия по компетентност.</w:t>
      </w:r>
    </w:p>
    <w:p w:rsidR="00000000" w:rsidDel="00000000" w:rsidP="00000000" w:rsidRDefault="00000000" w:rsidRPr="00000000" w14:paraId="0000001D">
      <w:pPr>
        <w:spacing w:after="240" w:line="276" w:lineRule="auto"/>
        <w:ind w:firstLine="567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След приключване на проверката по сигнала директорът на РДГ *** следва да уведоми КПКОНПИ за резултатите от същата.</w:t>
      </w:r>
    </w:p>
    <w:p w:rsidR="00000000" w:rsidDel="00000000" w:rsidP="00000000" w:rsidRDefault="00000000" w:rsidRPr="00000000" w14:paraId="0000001E">
      <w:pPr>
        <w:spacing w:after="240" w:line="276" w:lineRule="auto"/>
        <w:ind w:firstLine="708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Препис от Решението да се изпрати ведно с цялата административна преписка на прокуратурата, с оглед преценка за реализиране на правомощията по чл.76, ал.2 от ЗПКОНПИ.</w:t>
      </w:r>
    </w:p>
    <w:p w:rsidR="00000000" w:rsidDel="00000000" w:rsidP="00000000" w:rsidRDefault="00000000" w:rsidRPr="00000000" w14:paraId="0000001F">
      <w:pPr>
        <w:tabs>
          <w:tab w:val="left" w:leader="none" w:pos="6300"/>
        </w:tabs>
        <w:spacing w:line="276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Председател:……………………….…/Пламен Георгиев/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 - председател:………………/Антон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Член:………………………………../Антоанета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Член:…………………...……………....…/Пламен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5400"/>
        </w:tabs>
        <w:spacing w:line="276" w:lineRule="auto"/>
        <w:ind w:firstLine="2268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Член:…………………………………..../Силвия Къдрева/</w:t>
      </w: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5840" w:w="12240" w:orient="portrait"/>
      <w:pgMar w:bottom="1276" w:top="1560" w:left="1021" w:right="1021" w:header="454" w:footer="5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  <w:tab w:val="left" w:leader="none" w:pos="1019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/ 3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tabs>
        <w:tab w:val="right" w:leader="none" w:pos="4153"/>
        <w:tab w:val="right" w:leader="none" w:pos="10206"/>
      </w:tabs>
      <w:jc w:val="right"/>
      <w:rPr>
        <w:sz w:val="20"/>
        <w:szCs w:val="20"/>
        <w:vertAlign w:val="baseline"/>
      </w:rPr>
    </w:pPr>
    <w:r w:rsidDel="00000000" w:rsidR="00000000" w:rsidRPr="00000000">
      <w:rPr>
        <w:sz w:val="20"/>
        <w:szCs w:val="20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20"/>
        <w:szCs w:val="20"/>
        <w:vertAlign w:val="baseline"/>
        <w:rtl w:val="0"/>
      </w:rPr>
      <w:t xml:space="preserve"> / 3</w:t>
    </w:r>
  </w:p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599.0" w:type="dxa"/>
      <w:jc w:val="left"/>
      <w:tblInd w:w="-108.0" w:type="dxa"/>
      <w:tblLayout w:type="fixed"/>
      <w:tblLook w:val="0000"/>
    </w:tblPr>
    <w:tblGrid>
      <w:gridCol w:w="2235"/>
      <w:gridCol w:w="8364"/>
      <w:tblGridChange w:id="0">
        <w:tblGrid>
          <w:gridCol w:w="2235"/>
          <w:gridCol w:w="8364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27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-142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</w:rPr>
            <w:drawing>
              <wp:inline distB="0" distT="0" distL="114300" distR="114300">
                <wp:extent cx="1363980" cy="1363345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3980" cy="13633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28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9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A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Р У П Ц И Я Т А   И   З А   О Т Н Е М А Н Е   Н А   Н Е З А К О Н Н О    П Р И Д О Б И Т О Т О   И М У Щ Е С Т В О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B">
          <w:pPr>
            <w:tabs>
              <w:tab w:val="center" w:leader="none" w:pos="4153"/>
              <w:tab w:val="right" w:leader="none" w:pos="8306"/>
            </w:tabs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София 1000, ул. “Г.С.Раковски” №112,  тел: (+359 2)   9234 333, факс: (+359 2) 980 68 86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